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D3EEA" w14:textId="77777777" w:rsidR="00C471FE" w:rsidRDefault="00C471FE" w:rsidP="002421CF">
      <w:pPr>
        <w:jc w:val="center"/>
      </w:pPr>
    </w:p>
    <w:p w14:paraId="5A4398C8" w14:textId="77777777" w:rsidR="00D63D28" w:rsidRPr="00DF72F5" w:rsidRDefault="00D63D28" w:rsidP="002421CF">
      <w:pPr>
        <w:jc w:val="center"/>
      </w:pPr>
    </w:p>
    <w:p w14:paraId="6E492192" w14:textId="77777777" w:rsidR="002421CF" w:rsidRPr="00DF72F5" w:rsidRDefault="002421CF" w:rsidP="002421CF">
      <w:pPr>
        <w:jc w:val="center"/>
      </w:pPr>
    </w:p>
    <w:p w14:paraId="0699D3FB" w14:textId="77777777" w:rsidR="002421CF" w:rsidRPr="00DF72F5" w:rsidRDefault="00AA0190" w:rsidP="002421CF">
      <w:pPr>
        <w:jc w:val="center"/>
      </w:pPr>
      <w:r>
        <w:rPr>
          <w:noProof/>
        </w:rPr>
        <w:drawing>
          <wp:inline distT="0" distB="0" distL="0" distR="0" wp14:anchorId="78CCD4E8">
            <wp:extent cx="5931535" cy="1009650"/>
            <wp:effectExtent l="0" t="0" r="0" b="0"/>
            <wp:docPr id="1" name="Picture 1" descr="NYSCHP_logo_art_OL_RGB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YSCHP_logo_art_OL_RGB_Horizont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1535" cy="1009650"/>
                    </a:xfrm>
                    <a:prstGeom prst="rect">
                      <a:avLst/>
                    </a:prstGeom>
                    <a:noFill/>
                    <a:ln>
                      <a:noFill/>
                    </a:ln>
                  </pic:spPr>
                </pic:pic>
              </a:graphicData>
            </a:graphic>
          </wp:inline>
        </w:drawing>
      </w:r>
    </w:p>
    <w:p w14:paraId="5665F410" w14:textId="77777777" w:rsidR="002421CF" w:rsidRPr="00DF72F5" w:rsidRDefault="002421CF" w:rsidP="002421CF">
      <w:pPr>
        <w:jc w:val="center"/>
      </w:pPr>
    </w:p>
    <w:p w14:paraId="2050E647" w14:textId="77777777" w:rsidR="002421CF" w:rsidRPr="002421CF" w:rsidRDefault="002421CF" w:rsidP="002421CF">
      <w:pPr>
        <w:pStyle w:val="Heading1"/>
        <w:rPr>
          <w:rFonts w:ascii="Arial" w:hAnsi="Arial" w:cs="Arial"/>
        </w:rPr>
      </w:pPr>
    </w:p>
    <w:p w14:paraId="5A9EEAD0" w14:textId="77777777" w:rsidR="002421CF" w:rsidRPr="00D63D28" w:rsidRDefault="002421CF" w:rsidP="002421CF">
      <w:pPr>
        <w:pStyle w:val="Heading1"/>
        <w:rPr>
          <w:rFonts w:ascii="Arial Narrow" w:hAnsi="Arial Narrow" w:cs="Arial"/>
          <w:sz w:val="28"/>
          <w:szCs w:val="28"/>
        </w:rPr>
      </w:pPr>
      <w:r w:rsidRPr="00D63D28">
        <w:rPr>
          <w:rFonts w:ascii="Arial Narrow" w:hAnsi="Arial Narrow" w:cs="Arial"/>
          <w:sz w:val="28"/>
          <w:szCs w:val="28"/>
        </w:rPr>
        <w:t>New York State Council of Health-system Pharmacists</w:t>
      </w:r>
    </w:p>
    <w:p w14:paraId="1DA3102C" w14:textId="77777777" w:rsidR="002421CF" w:rsidRPr="00D63D28" w:rsidRDefault="002421CF" w:rsidP="002421CF">
      <w:pPr>
        <w:jc w:val="center"/>
        <w:rPr>
          <w:rFonts w:ascii="Arial Narrow" w:hAnsi="Arial Narrow" w:cs="Arial"/>
          <w:sz w:val="28"/>
          <w:szCs w:val="28"/>
        </w:rPr>
      </w:pPr>
    </w:p>
    <w:p w14:paraId="13B01CF6" w14:textId="77777777" w:rsidR="002421CF" w:rsidRPr="00D63D28" w:rsidRDefault="002421CF" w:rsidP="002421CF">
      <w:pPr>
        <w:jc w:val="center"/>
        <w:rPr>
          <w:rFonts w:ascii="Arial Narrow" w:hAnsi="Arial Narrow" w:cs="Arial"/>
          <w:sz w:val="28"/>
          <w:szCs w:val="28"/>
        </w:rPr>
      </w:pPr>
    </w:p>
    <w:p w14:paraId="6653CCF3" w14:textId="6478C72F" w:rsidR="002421CF" w:rsidRPr="00D63D28" w:rsidRDefault="002421CF" w:rsidP="00C471FE">
      <w:pPr>
        <w:jc w:val="center"/>
        <w:rPr>
          <w:rFonts w:ascii="Arial Narrow" w:hAnsi="Arial Narrow" w:cs="Arial"/>
          <w:b/>
          <w:sz w:val="28"/>
          <w:szCs w:val="28"/>
        </w:rPr>
      </w:pPr>
      <w:r w:rsidRPr="00D63D28">
        <w:rPr>
          <w:rFonts w:ascii="Arial Narrow" w:hAnsi="Arial Narrow" w:cs="Arial"/>
          <w:b/>
          <w:sz w:val="28"/>
          <w:szCs w:val="28"/>
        </w:rPr>
        <w:t xml:space="preserve">REPORT OF </w:t>
      </w:r>
      <w:r w:rsidR="00222113">
        <w:rPr>
          <w:rFonts w:ascii="Arial Narrow" w:hAnsi="Arial Narrow" w:cs="Arial"/>
          <w:b/>
          <w:sz w:val="28"/>
          <w:szCs w:val="28"/>
        </w:rPr>
        <w:t>Communications Committee</w:t>
      </w:r>
      <w:r w:rsidRPr="00D63D28">
        <w:rPr>
          <w:rFonts w:ascii="Arial Narrow" w:hAnsi="Arial Narrow" w:cs="Arial"/>
          <w:b/>
          <w:sz w:val="28"/>
          <w:szCs w:val="28"/>
        </w:rPr>
        <w:t xml:space="preserve"> </w:t>
      </w:r>
    </w:p>
    <w:p w14:paraId="37EA8056" w14:textId="77777777" w:rsidR="002421CF" w:rsidRPr="00D63D28" w:rsidRDefault="002421CF" w:rsidP="002421CF">
      <w:pPr>
        <w:jc w:val="center"/>
        <w:rPr>
          <w:rFonts w:ascii="Arial Narrow" w:hAnsi="Arial Narrow" w:cs="Arial"/>
          <w:sz w:val="28"/>
          <w:szCs w:val="28"/>
        </w:rPr>
      </w:pPr>
    </w:p>
    <w:p w14:paraId="3A4A38F6" w14:textId="3A658811" w:rsidR="002421CF" w:rsidRPr="00D63D28" w:rsidRDefault="00222113" w:rsidP="002421CF">
      <w:pPr>
        <w:jc w:val="center"/>
        <w:rPr>
          <w:rFonts w:ascii="Arial Narrow" w:hAnsi="Arial Narrow" w:cs="Arial"/>
          <w:sz w:val="28"/>
          <w:szCs w:val="28"/>
        </w:rPr>
      </w:pPr>
      <w:r>
        <w:rPr>
          <w:rFonts w:ascii="Arial Narrow" w:hAnsi="Arial Narrow" w:cs="Arial"/>
          <w:sz w:val="28"/>
          <w:szCs w:val="28"/>
        </w:rPr>
        <w:t>Angela Cheng-Lai, PharmD, BCPS</w:t>
      </w:r>
    </w:p>
    <w:p w14:paraId="4C78076A" w14:textId="77777777" w:rsidR="002421CF" w:rsidRPr="00D63D28" w:rsidRDefault="002421CF" w:rsidP="002421CF">
      <w:pPr>
        <w:jc w:val="center"/>
        <w:rPr>
          <w:rFonts w:ascii="Arial Narrow" w:hAnsi="Arial Narrow" w:cs="Arial"/>
          <w:sz w:val="28"/>
          <w:szCs w:val="28"/>
        </w:rPr>
      </w:pPr>
    </w:p>
    <w:p w14:paraId="33C14360" w14:textId="68CC6B6A" w:rsidR="002421CF" w:rsidRPr="00D63D28" w:rsidRDefault="00AA0190" w:rsidP="002421CF">
      <w:pPr>
        <w:jc w:val="center"/>
        <w:rPr>
          <w:rFonts w:ascii="Arial Narrow" w:hAnsi="Arial Narrow" w:cs="Arial"/>
          <w:sz w:val="28"/>
          <w:szCs w:val="28"/>
        </w:rPr>
      </w:pPr>
      <w:r>
        <w:rPr>
          <w:rFonts w:ascii="Arial Narrow" w:hAnsi="Arial Narrow" w:cs="Arial"/>
          <w:sz w:val="28"/>
          <w:szCs w:val="28"/>
        </w:rPr>
        <w:t>April 2021</w:t>
      </w:r>
    </w:p>
    <w:p w14:paraId="184299DC" w14:textId="2D7946EE" w:rsidR="002421CF" w:rsidRPr="00D63D28" w:rsidRDefault="002421CF" w:rsidP="002421CF">
      <w:pPr>
        <w:jc w:val="center"/>
        <w:rPr>
          <w:rFonts w:ascii="Arial Narrow" w:hAnsi="Arial Narrow" w:cs="Arial"/>
          <w:sz w:val="28"/>
          <w:szCs w:val="28"/>
        </w:rPr>
      </w:pPr>
      <w:r w:rsidRPr="00D63D28">
        <w:rPr>
          <w:rFonts w:ascii="Arial Narrow" w:hAnsi="Arial Narrow" w:cs="Arial"/>
          <w:sz w:val="28"/>
          <w:szCs w:val="28"/>
        </w:rPr>
        <w:t>New York</w:t>
      </w:r>
    </w:p>
    <w:p w14:paraId="4E155A8C" w14:textId="77777777" w:rsidR="002421CF" w:rsidRPr="00D63D28" w:rsidRDefault="002421CF" w:rsidP="002421CF">
      <w:pPr>
        <w:jc w:val="center"/>
        <w:rPr>
          <w:rFonts w:ascii="Arial Narrow" w:hAnsi="Arial Narrow" w:cs="Arial"/>
          <w:sz w:val="28"/>
          <w:szCs w:val="28"/>
        </w:rPr>
      </w:pPr>
    </w:p>
    <w:p w14:paraId="243F8D98" w14:textId="77777777" w:rsidR="002421CF" w:rsidRPr="00D63D28" w:rsidRDefault="002421CF" w:rsidP="002421CF">
      <w:pPr>
        <w:jc w:val="center"/>
        <w:rPr>
          <w:rFonts w:ascii="Arial Narrow" w:hAnsi="Arial Narrow" w:cs="Arial"/>
          <w:sz w:val="28"/>
          <w:szCs w:val="28"/>
        </w:rPr>
      </w:pPr>
    </w:p>
    <w:p w14:paraId="3527C6CD" w14:textId="77777777" w:rsidR="002421CF" w:rsidRPr="00D63D28" w:rsidRDefault="002421CF" w:rsidP="002421CF">
      <w:pPr>
        <w:jc w:val="center"/>
        <w:rPr>
          <w:rFonts w:ascii="Arial Narrow" w:hAnsi="Arial Narrow" w:cs="Arial"/>
          <w:sz w:val="28"/>
          <w:szCs w:val="28"/>
        </w:rPr>
      </w:pPr>
    </w:p>
    <w:p w14:paraId="5202845B" w14:textId="77777777" w:rsidR="002421CF" w:rsidRPr="002421CF" w:rsidRDefault="002421CF" w:rsidP="002421CF">
      <w:pPr>
        <w:jc w:val="center"/>
        <w:rPr>
          <w:rFonts w:ascii="Arial" w:hAnsi="Arial" w:cs="Arial"/>
        </w:rPr>
      </w:pPr>
    </w:p>
    <w:p w14:paraId="459C87C0" w14:textId="77777777" w:rsidR="002421CF" w:rsidRPr="002421CF" w:rsidRDefault="002421CF" w:rsidP="002421CF">
      <w:pPr>
        <w:jc w:val="center"/>
        <w:rPr>
          <w:rFonts w:ascii="Arial" w:hAnsi="Arial" w:cs="Arial"/>
        </w:rPr>
      </w:pPr>
    </w:p>
    <w:p w14:paraId="2110B1C9" w14:textId="77777777" w:rsidR="002421CF" w:rsidRPr="002421CF" w:rsidRDefault="002421CF" w:rsidP="002421CF">
      <w:pPr>
        <w:jc w:val="center"/>
        <w:rPr>
          <w:rFonts w:ascii="Arial" w:hAnsi="Arial" w:cs="Arial"/>
        </w:rPr>
      </w:pPr>
    </w:p>
    <w:p w14:paraId="1881281D" w14:textId="77777777" w:rsidR="002421CF" w:rsidRPr="002421CF" w:rsidRDefault="002421CF" w:rsidP="002421CF">
      <w:pPr>
        <w:jc w:val="center"/>
        <w:rPr>
          <w:rFonts w:ascii="Arial" w:hAnsi="Arial" w:cs="Arial"/>
        </w:rPr>
      </w:pPr>
    </w:p>
    <w:p w14:paraId="2DECADF0" w14:textId="77777777" w:rsidR="002421CF" w:rsidRPr="002421CF" w:rsidRDefault="002421CF" w:rsidP="002421CF">
      <w:pPr>
        <w:jc w:val="center"/>
        <w:rPr>
          <w:rFonts w:ascii="Arial" w:hAnsi="Arial" w:cs="Arial"/>
        </w:rPr>
      </w:pPr>
    </w:p>
    <w:p w14:paraId="6BD99C03" w14:textId="77777777" w:rsidR="002421CF" w:rsidRPr="002421CF" w:rsidRDefault="002421CF" w:rsidP="002421CF">
      <w:pPr>
        <w:jc w:val="center"/>
        <w:rPr>
          <w:rFonts w:ascii="Arial" w:hAnsi="Arial" w:cs="Arial"/>
        </w:rPr>
      </w:pPr>
    </w:p>
    <w:p w14:paraId="16431867" w14:textId="77777777" w:rsidR="002421CF" w:rsidRPr="002421CF" w:rsidRDefault="002421CF" w:rsidP="002421CF">
      <w:pPr>
        <w:jc w:val="center"/>
        <w:rPr>
          <w:rFonts w:ascii="Arial" w:hAnsi="Arial" w:cs="Arial"/>
        </w:rPr>
      </w:pPr>
    </w:p>
    <w:p w14:paraId="270BDDE5" w14:textId="77777777" w:rsidR="002421CF" w:rsidRPr="002421CF" w:rsidRDefault="002421CF" w:rsidP="002421CF">
      <w:pPr>
        <w:jc w:val="center"/>
        <w:rPr>
          <w:rFonts w:ascii="Arial" w:hAnsi="Arial" w:cs="Arial"/>
        </w:rPr>
      </w:pPr>
    </w:p>
    <w:p w14:paraId="0D4C4FB2" w14:textId="77777777" w:rsidR="002421CF" w:rsidRPr="002421CF" w:rsidRDefault="002421CF" w:rsidP="002421CF">
      <w:pPr>
        <w:jc w:val="center"/>
        <w:rPr>
          <w:rFonts w:ascii="Arial" w:hAnsi="Arial" w:cs="Arial"/>
        </w:rPr>
      </w:pPr>
    </w:p>
    <w:p w14:paraId="439A074D" w14:textId="77777777" w:rsidR="002421CF" w:rsidRPr="002421CF" w:rsidRDefault="002421CF" w:rsidP="002421CF">
      <w:pPr>
        <w:jc w:val="center"/>
        <w:rPr>
          <w:rFonts w:ascii="Arial" w:hAnsi="Arial" w:cs="Arial"/>
        </w:rPr>
      </w:pPr>
    </w:p>
    <w:p w14:paraId="0716F230" w14:textId="77777777" w:rsidR="002421CF" w:rsidRPr="002421CF" w:rsidRDefault="002421CF" w:rsidP="002421CF">
      <w:pPr>
        <w:jc w:val="center"/>
        <w:rPr>
          <w:rFonts w:ascii="Arial" w:hAnsi="Arial" w:cs="Arial"/>
        </w:rPr>
      </w:pPr>
    </w:p>
    <w:p w14:paraId="1655CD6B" w14:textId="77777777" w:rsidR="002421CF" w:rsidRDefault="002421CF" w:rsidP="002421CF">
      <w:pPr>
        <w:jc w:val="center"/>
        <w:rPr>
          <w:rFonts w:ascii="Arial" w:hAnsi="Arial" w:cs="Arial"/>
        </w:rPr>
      </w:pPr>
    </w:p>
    <w:p w14:paraId="74B63B43" w14:textId="77777777" w:rsidR="002421CF" w:rsidRDefault="002421CF" w:rsidP="002421CF">
      <w:pPr>
        <w:jc w:val="center"/>
        <w:rPr>
          <w:rFonts w:ascii="Arial" w:hAnsi="Arial" w:cs="Arial"/>
        </w:rPr>
      </w:pPr>
    </w:p>
    <w:p w14:paraId="0E0C7ECA" w14:textId="77777777" w:rsidR="002421CF" w:rsidRDefault="002421CF" w:rsidP="002421CF">
      <w:pPr>
        <w:jc w:val="center"/>
        <w:rPr>
          <w:rFonts w:ascii="Arial" w:hAnsi="Arial" w:cs="Arial"/>
        </w:rPr>
      </w:pPr>
    </w:p>
    <w:p w14:paraId="1068D231" w14:textId="77777777" w:rsidR="002421CF" w:rsidRDefault="002421CF" w:rsidP="002421CF">
      <w:pPr>
        <w:jc w:val="center"/>
        <w:rPr>
          <w:rFonts w:ascii="Arial" w:hAnsi="Arial" w:cs="Arial"/>
        </w:rPr>
      </w:pPr>
    </w:p>
    <w:p w14:paraId="20546E3B" w14:textId="77777777" w:rsidR="002421CF" w:rsidRDefault="002421CF" w:rsidP="002421CF">
      <w:pPr>
        <w:jc w:val="center"/>
        <w:rPr>
          <w:rFonts w:ascii="Arial" w:hAnsi="Arial" w:cs="Arial"/>
        </w:rPr>
      </w:pPr>
    </w:p>
    <w:p w14:paraId="62158B66" w14:textId="77777777" w:rsidR="002421CF" w:rsidRDefault="002421CF" w:rsidP="002421CF">
      <w:pPr>
        <w:jc w:val="center"/>
        <w:rPr>
          <w:rFonts w:ascii="Arial" w:hAnsi="Arial" w:cs="Arial"/>
        </w:rPr>
      </w:pPr>
    </w:p>
    <w:p w14:paraId="6F91AA35" w14:textId="77777777" w:rsidR="002421CF" w:rsidRDefault="002421CF" w:rsidP="002421CF">
      <w:pPr>
        <w:jc w:val="center"/>
        <w:rPr>
          <w:rFonts w:ascii="Arial" w:hAnsi="Arial" w:cs="Arial"/>
        </w:rPr>
      </w:pPr>
    </w:p>
    <w:p w14:paraId="423BB182" w14:textId="77777777" w:rsidR="002421CF" w:rsidRDefault="002421CF" w:rsidP="002421CF">
      <w:pPr>
        <w:jc w:val="center"/>
        <w:rPr>
          <w:rFonts w:ascii="Arial" w:hAnsi="Arial" w:cs="Arial"/>
        </w:rPr>
      </w:pPr>
    </w:p>
    <w:p w14:paraId="0715A49E" w14:textId="77777777" w:rsidR="002421CF" w:rsidRDefault="002421CF" w:rsidP="002421CF">
      <w:pPr>
        <w:jc w:val="center"/>
        <w:rPr>
          <w:rFonts w:ascii="Arial" w:hAnsi="Arial" w:cs="Arial"/>
        </w:rPr>
      </w:pPr>
    </w:p>
    <w:p w14:paraId="6458F373" w14:textId="77777777" w:rsidR="002421CF" w:rsidRDefault="002421CF" w:rsidP="002421CF">
      <w:pPr>
        <w:jc w:val="center"/>
        <w:rPr>
          <w:rFonts w:ascii="Arial" w:hAnsi="Arial" w:cs="Arial"/>
        </w:rPr>
      </w:pPr>
    </w:p>
    <w:p w14:paraId="43806981" w14:textId="77777777" w:rsidR="002421CF" w:rsidRDefault="002421CF" w:rsidP="002421CF">
      <w:pPr>
        <w:jc w:val="center"/>
        <w:rPr>
          <w:rFonts w:ascii="Arial" w:hAnsi="Arial" w:cs="Arial"/>
        </w:rPr>
      </w:pPr>
    </w:p>
    <w:p w14:paraId="305C54D4" w14:textId="77777777" w:rsidR="002421CF" w:rsidRDefault="002421CF" w:rsidP="002421CF">
      <w:pPr>
        <w:jc w:val="center"/>
        <w:rPr>
          <w:rFonts w:ascii="Arial" w:hAnsi="Arial" w:cs="Arial"/>
        </w:rPr>
      </w:pPr>
    </w:p>
    <w:p w14:paraId="612F101F" w14:textId="77777777" w:rsidR="002421CF" w:rsidRPr="002421CF" w:rsidRDefault="00D63D28" w:rsidP="002421CF">
      <w:pPr>
        <w:jc w:val="center"/>
        <w:rPr>
          <w:rFonts w:ascii="Arial" w:hAnsi="Arial" w:cs="Arial"/>
        </w:rPr>
      </w:pPr>
      <w:r>
        <w:rPr>
          <w:rFonts w:ascii="Arial" w:hAnsi="Arial" w:cs="Arial"/>
        </w:rPr>
        <w:br w:type="page"/>
      </w:r>
    </w:p>
    <w:p w14:paraId="658A5D8F" w14:textId="77777777" w:rsidR="002421CF" w:rsidRPr="002421CF" w:rsidRDefault="002421CF" w:rsidP="002421CF">
      <w:pPr>
        <w:jc w:val="center"/>
        <w:rPr>
          <w:rFonts w:ascii="Arial" w:hAnsi="Arial" w:cs="Arial"/>
        </w:rPr>
      </w:pPr>
    </w:p>
    <w:p w14:paraId="08343129" w14:textId="77777777" w:rsidR="002421CF" w:rsidRDefault="002421CF" w:rsidP="000954FB">
      <w:pPr>
        <w:jc w:val="center"/>
        <w:outlineLvl w:val="0"/>
        <w:rPr>
          <w:rFonts w:ascii="Arial" w:hAnsi="Arial"/>
          <w:sz w:val="22"/>
          <w:szCs w:val="22"/>
        </w:rPr>
      </w:pPr>
    </w:p>
    <w:p w14:paraId="554EAF2F" w14:textId="77777777" w:rsidR="002421CF" w:rsidRDefault="002421CF" w:rsidP="000954FB">
      <w:pPr>
        <w:jc w:val="center"/>
        <w:outlineLvl w:val="0"/>
        <w:rPr>
          <w:rFonts w:ascii="Arial" w:hAnsi="Arial"/>
          <w:sz w:val="22"/>
          <w:szCs w:val="22"/>
        </w:rPr>
      </w:pPr>
    </w:p>
    <w:p w14:paraId="46A38E3E" w14:textId="77777777" w:rsidR="000444A8" w:rsidRPr="00D63D28" w:rsidRDefault="000444A8" w:rsidP="000954FB">
      <w:pPr>
        <w:numPr>
          <w:ilvl w:val="0"/>
          <w:numId w:val="3"/>
        </w:numPr>
        <w:autoSpaceDE w:val="0"/>
        <w:autoSpaceDN w:val="0"/>
        <w:adjustRightInd w:val="0"/>
        <w:rPr>
          <w:rFonts w:ascii="Arial Narrow" w:hAnsi="Arial Narrow" w:cs="Arial"/>
          <w:b/>
          <w:bCs/>
          <w:color w:val="000000"/>
          <w:sz w:val="22"/>
          <w:szCs w:val="22"/>
        </w:rPr>
      </w:pPr>
      <w:r w:rsidRPr="00D63D28">
        <w:rPr>
          <w:rFonts w:ascii="Arial Narrow" w:hAnsi="Arial Narrow" w:cs="Arial"/>
          <w:b/>
          <w:bCs/>
          <w:color w:val="000000"/>
          <w:sz w:val="22"/>
          <w:szCs w:val="22"/>
        </w:rPr>
        <w:t xml:space="preserve">Responsibility of the Division </w:t>
      </w:r>
    </w:p>
    <w:p w14:paraId="0B94B725" w14:textId="77777777" w:rsidR="000954FB" w:rsidRPr="00D63D28" w:rsidRDefault="000954FB" w:rsidP="000954FB">
      <w:pPr>
        <w:autoSpaceDE w:val="0"/>
        <w:autoSpaceDN w:val="0"/>
        <w:adjustRightInd w:val="0"/>
        <w:rPr>
          <w:rFonts w:ascii="Arial Narrow" w:hAnsi="Arial Narrow" w:cs="Arial"/>
          <w:color w:val="000000"/>
          <w:sz w:val="22"/>
          <w:szCs w:val="22"/>
        </w:rPr>
      </w:pPr>
    </w:p>
    <w:p w14:paraId="6342B904" w14:textId="42447C12" w:rsidR="000444A8" w:rsidRPr="00D63D28" w:rsidRDefault="000444A8" w:rsidP="007C37E4">
      <w:pPr>
        <w:autoSpaceDE w:val="0"/>
        <w:autoSpaceDN w:val="0"/>
        <w:adjustRightInd w:val="0"/>
        <w:ind w:left="1080"/>
        <w:rPr>
          <w:rFonts w:ascii="Arial Narrow" w:hAnsi="Arial Narrow" w:cs="Arial"/>
          <w:color w:val="000000"/>
          <w:sz w:val="22"/>
          <w:szCs w:val="22"/>
        </w:rPr>
      </w:pPr>
      <w:r w:rsidRPr="00D63D28">
        <w:rPr>
          <w:rFonts w:ascii="Arial Narrow" w:hAnsi="Arial Narrow" w:cs="Arial"/>
          <w:color w:val="000000"/>
          <w:sz w:val="22"/>
          <w:szCs w:val="22"/>
        </w:rPr>
        <w:t xml:space="preserve">The charge of the Division of </w:t>
      </w:r>
      <w:r w:rsidR="00222113">
        <w:rPr>
          <w:rFonts w:ascii="Arial Narrow" w:hAnsi="Arial Narrow" w:cs="Arial"/>
          <w:color w:val="000000"/>
          <w:sz w:val="22"/>
          <w:szCs w:val="22"/>
        </w:rPr>
        <w:t>Communication Services</w:t>
      </w:r>
      <w:r w:rsidRPr="00D63D28">
        <w:rPr>
          <w:rFonts w:ascii="Arial Narrow" w:hAnsi="Arial Narrow" w:cs="Arial"/>
          <w:color w:val="000000"/>
          <w:sz w:val="22"/>
          <w:szCs w:val="22"/>
        </w:rPr>
        <w:t xml:space="preserve">, as defined in the Constitution and Bylaws of the NYSCHP, is to be responsible for: </w:t>
      </w:r>
    </w:p>
    <w:p w14:paraId="11C0BF99" w14:textId="688C4D53" w:rsidR="00C471FE" w:rsidRPr="00D63D28" w:rsidRDefault="00222113" w:rsidP="007C37E4">
      <w:pPr>
        <w:numPr>
          <w:ilvl w:val="0"/>
          <w:numId w:val="13"/>
        </w:numPr>
        <w:autoSpaceDE w:val="0"/>
        <w:autoSpaceDN w:val="0"/>
        <w:adjustRightInd w:val="0"/>
        <w:rPr>
          <w:rFonts w:ascii="Arial Narrow" w:hAnsi="Arial Narrow" w:cs="Arial"/>
          <w:color w:val="000000"/>
          <w:sz w:val="22"/>
          <w:szCs w:val="22"/>
        </w:rPr>
      </w:pPr>
      <w:r>
        <w:rPr>
          <w:rFonts w:ascii="Arial Narrow" w:hAnsi="Arial Narrow" w:cs="Arial"/>
          <w:color w:val="000000"/>
          <w:sz w:val="22"/>
          <w:szCs w:val="22"/>
        </w:rPr>
        <w:t>Promotion of the Council on state and national levels</w:t>
      </w:r>
    </w:p>
    <w:p w14:paraId="2A830EB3" w14:textId="3C56EA07" w:rsidR="000444A8" w:rsidRPr="00D63D28" w:rsidRDefault="00222113" w:rsidP="007C37E4">
      <w:pPr>
        <w:numPr>
          <w:ilvl w:val="0"/>
          <w:numId w:val="13"/>
        </w:numPr>
        <w:autoSpaceDE w:val="0"/>
        <w:autoSpaceDN w:val="0"/>
        <w:adjustRightInd w:val="0"/>
        <w:rPr>
          <w:rFonts w:ascii="Arial Narrow" w:hAnsi="Arial Narrow" w:cs="Arial"/>
          <w:color w:val="000000"/>
          <w:sz w:val="22"/>
          <w:szCs w:val="22"/>
        </w:rPr>
      </w:pPr>
      <w:r>
        <w:rPr>
          <w:rFonts w:ascii="Arial Narrow" w:hAnsi="Arial Narrow" w:cs="Arial"/>
          <w:color w:val="000000"/>
          <w:sz w:val="22"/>
          <w:szCs w:val="22"/>
        </w:rPr>
        <w:t>Supervision of all Council publications and public relations media</w:t>
      </w:r>
    </w:p>
    <w:p w14:paraId="00D7B2C3" w14:textId="77777777" w:rsidR="000954FB" w:rsidRPr="00D63D28" w:rsidRDefault="000954FB" w:rsidP="000444A8">
      <w:pPr>
        <w:autoSpaceDE w:val="0"/>
        <w:autoSpaceDN w:val="0"/>
        <w:adjustRightInd w:val="0"/>
        <w:ind w:left="720"/>
        <w:rPr>
          <w:rFonts w:ascii="Arial Narrow" w:hAnsi="Arial Narrow" w:cs="Arial"/>
          <w:color w:val="000000"/>
          <w:sz w:val="22"/>
          <w:szCs w:val="22"/>
        </w:rPr>
      </w:pPr>
    </w:p>
    <w:p w14:paraId="669984AF" w14:textId="48F9D7A8" w:rsidR="00C471FE" w:rsidRPr="00AA0190" w:rsidRDefault="000444A8" w:rsidP="00AA0190">
      <w:pPr>
        <w:numPr>
          <w:ilvl w:val="0"/>
          <w:numId w:val="3"/>
        </w:numPr>
        <w:autoSpaceDE w:val="0"/>
        <w:autoSpaceDN w:val="0"/>
        <w:adjustRightInd w:val="0"/>
        <w:spacing w:after="200"/>
        <w:rPr>
          <w:rFonts w:ascii="Arial Narrow" w:hAnsi="Arial Narrow" w:cs="Arial"/>
          <w:b/>
          <w:bCs/>
          <w:color w:val="000000"/>
        </w:rPr>
      </w:pPr>
      <w:r w:rsidRPr="00D63D28">
        <w:rPr>
          <w:rFonts w:ascii="Arial Narrow" w:hAnsi="Arial Narrow" w:cs="Arial"/>
          <w:b/>
          <w:bCs/>
          <w:color w:val="000000"/>
        </w:rPr>
        <w:t xml:space="preserve">Committees of the Division </w:t>
      </w:r>
      <w:bookmarkStart w:id="0" w:name="_GoBack"/>
      <w:bookmarkEnd w:id="0"/>
    </w:p>
    <w:p w14:paraId="2A8429E2" w14:textId="77777777" w:rsidR="000954FB" w:rsidRPr="00D63D28" w:rsidRDefault="000954FB" w:rsidP="00422B85">
      <w:pPr>
        <w:autoSpaceDE w:val="0"/>
        <w:autoSpaceDN w:val="0"/>
        <w:adjustRightInd w:val="0"/>
        <w:rPr>
          <w:rFonts w:ascii="Arial Narrow" w:hAnsi="Arial Narrow" w:cs="Arial"/>
          <w:color w:val="000000"/>
        </w:rPr>
      </w:pPr>
    </w:p>
    <w:p w14:paraId="2B4783B1" w14:textId="49670B45" w:rsidR="000444A8" w:rsidRPr="00D63D28" w:rsidRDefault="00222113" w:rsidP="007C37E4">
      <w:pPr>
        <w:autoSpaceDE w:val="0"/>
        <w:autoSpaceDN w:val="0"/>
        <w:adjustRightInd w:val="0"/>
        <w:ind w:left="1080"/>
        <w:rPr>
          <w:rFonts w:ascii="Arial Narrow" w:hAnsi="Arial Narrow" w:cs="Arial"/>
          <w:color w:val="000000"/>
          <w:u w:val="single"/>
        </w:rPr>
      </w:pPr>
      <w:r>
        <w:rPr>
          <w:rFonts w:ascii="Arial Narrow" w:hAnsi="Arial Narrow" w:cs="Arial"/>
          <w:b/>
          <w:bCs/>
          <w:color w:val="000000"/>
          <w:u w:val="single"/>
        </w:rPr>
        <w:t>Newsletter</w:t>
      </w:r>
      <w:r w:rsidR="00C471FE" w:rsidRPr="00D63D28">
        <w:rPr>
          <w:rFonts w:ascii="Arial Narrow" w:hAnsi="Arial Narrow" w:cs="Arial"/>
          <w:b/>
          <w:bCs/>
          <w:color w:val="000000"/>
          <w:u w:val="single"/>
        </w:rPr>
        <w:t xml:space="preserve"> </w:t>
      </w:r>
      <w:r>
        <w:rPr>
          <w:rFonts w:ascii="Arial Narrow" w:hAnsi="Arial Narrow" w:cs="Arial"/>
          <w:b/>
          <w:bCs/>
          <w:color w:val="000000"/>
          <w:u w:val="single"/>
        </w:rPr>
        <w:t>Sub-</w:t>
      </w:r>
      <w:r w:rsidR="000444A8" w:rsidRPr="00D63D28">
        <w:rPr>
          <w:rFonts w:ascii="Arial Narrow" w:hAnsi="Arial Narrow" w:cs="Arial"/>
          <w:b/>
          <w:bCs/>
          <w:color w:val="000000"/>
          <w:u w:val="single"/>
        </w:rPr>
        <w:t xml:space="preserve">Committee </w:t>
      </w:r>
    </w:p>
    <w:p w14:paraId="7193E6CE" w14:textId="77777777" w:rsidR="00F20777" w:rsidRPr="00D63D28" w:rsidRDefault="00F20777" w:rsidP="003C33D4">
      <w:pPr>
        <w:autoSpaceDE w:val="0"/>
        <w:autoSpaceDN w:val="0"/>
        <w:adjustRightInd w:val="0"/>
        <w:ind w:left="720"/>
        <w:rPr>
          <w:rFonts w:ascii="Arial Narrow" w:hAnsi="Arial Narrow" w:cs="Arial"/>
          <w:i/>
          <w:iCs/>
          <w:color w:val="000000"/>
        </w:rPr>
      </w:pPr>
    </w:p>
    <w:p w14:paraId="3AD4E31A" w14:textId="73E523CC" w:rsidR="003C33D4" w:rsidRPr="00D63D28" w:rsidRDefault="003C33D4" w:rsidP="007C37E4">
      <w:pPr>
        <w:autoSpaceDE w:val="0"/>
        <w:autoSpaceDN w:val="0"/>
        <w:adjustRightInd w:val="0"/>
        <w:ind w:left="1080"/>
        <w:rPr>
          <w:rFonts w:ascii="Arial Narrow" w:hAnsi="Arial Narrow" w:cs="Arial"/>
          <w:color w:val="000000"/>
        </w:rPr>
      </w:pPr>
      <w:r w:rsidRPr="00D63D28">
        <w:rPr>
          <w:rFonts w:ascii="Arial Narrow" w:hAnsi="Arial Narrow" w:cs="Arial"/>
          <w:i/>
          <w:iCs/>
          <w:color w:val="000000"/>
        </w:rPr>
        <w:t>Members</w:t>
      </w:r>
      <w:r w:rsidRPr="00D63D28">
        <w:rPr>
          <w:rFonts w:ascii="Arial Narrow" w:hAnsi="Arial Narrow" w:cs="Arial"/>
          <w:color w:val="000000"/>
        </w:rPr>
        <w:t>:</w:t>
      </w:r>
      <w:r w:rsidR="00222113">
        <w:rPr>
          <w:rFonts w:ascii="Arial Narrow" w:hAnsi="Arial Narrow" w:cs="Arial"/>
          <w:color w:val="000000"/>
        </w:rPr>
        <w:t xml:space="preserve"> </w:t>
      </w:r>
      <w:r w:rsidR="0056452A">
        <w:rPr>
          <w:rFonts w:ascii="Arial Narrow" w:hAnsi="Arial Narrow" w:cs="Arial"/>
          <w:color w:val="000000"/>
        </w:rPr>
        <w:t xml:space="preserve">Angela Cheng, </w:t>
      </w:r>
      <w:r w:rsidR="00222113">
        <w:rPr>
          <w:rFonts w:ascii="Arial Narrow" w:hAnsi="Arial Narrow" w:cs="Arial"/>
          <w:color w:val="000000"/>
        </w:rPr>
        <w:t>Charnicia Huggins, Ben Jacobson, Frank Palmieri, Kimberly Ng, Rubiya Kabir</w:t>
      </w:r>
      <w:r w:rsidRPr="00D63D28">
        <w:rPr>
          <w:rFonts w:ascii="Arial Narrow" w:hAnsi="Arial Narrow" w:cs="Arial"/>
          <w:color w:val="000000"/>
        </w:rPr>
        <w:t xml:space="preserve"> </w:t>
      </w:r>
    </w:p>
    <w:p w14:paraId="141928CD" w14:textId="77777777" w:rsidR="003C33D4" w:rsidRPr="00D63D28" w:rsidRDefault="003C33D4" w:rsidP="007C37E4">
      <w:pPr>
        <w:autoSpaceDE w:val="0"/>
        <w:autoSpaceDN w:val="0"/>
        <w:adjustRightInd w:val="0"/>
        <w:ind w:left="1080"/>
        <w:rPr>
          <w:rFonts w:ascii="Arial Narrow" w:hAnsi="Arial Narrow" w:cs="Arial"/>
          <w:color w:val="000000"/>
        </w:rPr>
      </w:pPr>
    </w:p>
    <w:p w14:paraId="243EF779" w14:textId="05D6832A" w:rsidR="00BF52DE" w:rsidRPr="00A054D2" w:rsidRDefault="00C206E1" w:rsidP="007C37E4">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 xml:space="preserve">Activities: </w:t>
      </w:r>
      <w:r w:rsidR="00A054D2" w:rsidRPr="00A054D2">
        <w:rPr>
          <w:rFonts w:ascii="Arial Narrow" w:hAnsi="Arial Narrow" w:cs="Arial"/>
          <w:iCs/>
          <w:color w:val="000000"/>
        </w:rPr>
        <w:t>Gather topics and information for articles; solicit authors for articles; proofread content for accuracy and grammatical correctness; p</w:t>
      </w:r>
      <w:r w:rsidR="0056452A" w:rsidRPr="00A054D2">
        <w:rPr>
          <w:rFonts w:ascii="Arial Narrow" w:hAnsi="Arial Narrow" w:cs="Arial"/>
          <w:iCs/>
          <w:color w:val="000000"/>
        </w:rPr>
        <w:t>ublish newsletter on a bi-</w:t>
      </w:r>
      <w:r w:rsidR="00A054D2" w:rsidRPr="00A054D2">
        <w:rPr>
          <w:rFonts w:ascii="Arial Narrow" w:hAnsi="Arial Narrow" w:cs="Arial"/>
          <w:iCs/>
          <w:color w:val="000000"/>
        </w:rPr>
        <w:t>monthly</w:t>
      </w:r>
      <w:r w:rsidR="0056452A" w:rsidRPr="00A054D2">
        <w:rPr>
          <w:rFonts w:ascii="Arial Narrow" w:hAnsi="Arial Narrow" w:cs="Arial"/>
          <w:iCs/>
          <w:color w:val="000000"/>
        </w:rPr>
        <w:t xml:space="preserve"> basis</w:t>
      </w:r>
    </w:p>
    <w:p w14:paraId="1EA89CE0" w14:textId="77777777" w:rsidR="00C206E1" w:rsidRPr="00D63D28" w:rsidRDefault="00C206E1" w:rsidP="007C37E4">
      <w:pPr>
        <w:autoSpaceDE w:val="0"/>
        <w:autoSpaceDN w:val="0"/>
        <w:adjustRightInd w:val="0"/>
        <w:ind w:left="1080"/>
        <w:rPr>
          <w:rFonts w:ascii="Arial Narrow" w:hAnsi="Arial Narrow" w:cs="Arial"/>
          <w:i/>
          <w:color w:val="000000"/>
        </w:rPr>
      </w:pPr>
    </w:p>
    <w:p w14:paraId="4596EE87" w14:textId="0B2D4D0C" w:rsidR="00C206E1" w:rsidRPr="00A054D2" w:rsidRDefault="00C206E1" w:rsidP="007C37E4">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Activities: Future</w:t>
      </w:r>
      <w:r w:rsidR="00A054D2">
        <w:rPr>
          <w:rFonts w:ascii="Arial Narrow" w:hAnsi="Arial Narrow" w:cs="Arial"/>
          <w:i/>
          <w:color w:val="000000"/>
        </w:rPr>
        <w:t xml:space="preserve">: </w:t>
      </w:r>
      <w:r w:rsidR="00E256FF">
        <w:rPr>
          <w:rFonts w:ascii="Arial Narrow" w:hAnsi="Arial Narrow" w:cs="Arial"/>
          <w:iCs/>
          <w:color w:val="000000"/>
        </w:rPr>
        <w:t>Continue to expand the readership of our newsletter; continue to expand on the diversity of topics covered and authors invited</w:t>
      </w:r>
    </w:p>
    <w:p w14:paraId="4A4990E0" w14:textId="77777777" w:rsidR="00C471FE" w:rsidRPr="00D63D28" w:rsidRDefault="00C471FE" w:rsidP="001F6787">
      <w:pPr>
        <w:autoSpaceDE w:val="0"/>
        <w:autoSpaceDN w:val="0"/>
        <w:adjustRightInd w:val="0"/>
        <w:ind w:left="720"/>
        <w:rPr>
          <w:rFonts w:ascii="Arial Narrow" w:hAnsi="Arial Narrow" w:cs="Arial"/>
          <w:i/>
          <w:color w:val="000000"/>
        </w:rPr>
      </w:pPr>
    </w:p>
    <w:p w14:paraId="0347C76E" w14:textId="32586152" w:rsidR="000444A8" w:rsidRPr="00D63D28" w:rsidRDefault="00222113" w:rsidP="007C37E4">
      <w:pPr>
        <w:autoSpaceDE w:val="0"/>
        <w:autoSpaceDN w:val="0"/>
        <w:adjustRightInd w:val="0"/>
        <w:ind w:left="1080"/>
        <w:rPr>
          <w:rFonts w:ascii="Arial Narrow" w:hAnsi="Arial Narrow" w:cs="Arial"/>
          <w:color w:val="000000"/>
          <w:u w:val="single"/>
        </w:rPr>
      </w:pPr>
      <w:bookmarkStart w:id="1" w:name="_Hlk56081198"/>
      <w:r>
        <w:rPr>
          <w:rFonts w:ascii="Arial Narrow" w:hAnsi="Arial Narrow" w:cs="Arial"/>
          <w:b/>
          <w:bCs/>
          <w:color w:val="000000"/>
          <w:u w:val="single"/>
        </w:rPr>
        <w:t>Podcast Sub-</w:t>
      </w:r>
      <w:r w:rsidR="000444A8" w:rsidRPr="00D63D28">
        <w:rPr>
          <w:rFonts w:ascii="Arial Narrow" w:hAnsi="Arial Narrow" w:cs="Arial"/>
          <w:b/>
          <w:bCs/>
          <w:color w:val="000000"/>
          <w:u w:val="single"/>
        </w:rPr>
        <w:t xml:space="preserve">Committee </w:t>
      </w:r>
    </w:p>
    <w:p w14:paraId="73BA8992" w14:textId="77777777" w:rsidR="00F20777" w:rsidRPr="00D63D28" w:rsidRDefault="00F20777" w:rsidP="000444A8">
      <w:pPr>
        <w:autoSpaceDE w:val="0"/>
        <w:autoSpaceDN w:val="0"/>
        <w:adjustRightInd w:val="0"/>
        <w:ind w:firstLine="720"/>
        <w:rPr>
          <w:rFonts w:ascii="Arial Narrow" w:hAnsi="Arial Narrow" w:cs="Arial"/>
          <w:i/>
          <w:iCs/>
          <w:color w:val="000000"/>
        </w:rPr>
      </w:pPr>
    </w:p>
    <w:p w14:paraId="1075C0EB" w14:textId="5F3CEBF8" w:rsidR="00880E7B" w:rsidRPr="00D63D28" w:rsidRDefault="00880E7B" w:rsidP="00880E7B">
      <w:pPr>
        <w:autoSpaceDE w:val="0"/>
        <w:autoSpaceDN w:val="0"/>
        <w:adjustRightInd w:val="0"/>
        <w:ind w:left="1080"/>
        <w:rPr>
          <w:rFonts w:ascii="Arial Narrow" w:hAnsi="Arial Narrow" w:cs="Arial"/>
          <w:color w:val="000000"/>
        </w:rPr>
      </w:pPr>
      <w:r w:rsidRPr="00D63D28">
        <w:rPr>
          <w:rFonts w:ascii="Arial Narrow" w:hAnsi="Arial Narrow" w:cs="Arial"/>
          <w:i/>
          <w:iCs/>
          <w:color w:val="000000"/>
        </w:rPr>
        <w:t>Members</w:t>
      </w:r>
      <w:r w:rsidRPr="00D63D28">
        <w:rPr>
          <w:rFonts w:ascii="Arial Narrow" w:hAnsi="Arial Narrow" w:cs="Arial"/>
          <w:color w:val="000000"/>
        </w:rPr>
        <w:t xml:space="preserve">: </w:t>
      </w:r>
      <w:r w:rsidR="00222113">
        <w:rPr>
          <w:rFonts w:ascii="Arial Narrow" w:hAnsi="Arial Narrow" w:cs="Arial"/>
          <w:color w:val="000000"/>
        </w:rPr>
        <w:t xml:space="preserve">Angela Cheng, </w:t>
      </w:r>
      <w:r w:rsidR="0001531A">
        <w:rPr>
          <w:rFonts w:ascii="Arial Narrow" w:hAnsi="Arial Narrow" w:cs="Arial"/>
          <w:color w:val="000000"/>
        </w:rPr>
        <w:t xml:space="preserve">Krishna Daiya, </w:t>
      </w:r>
      <w:r w:rsidR="00222113">
        <w:rPr>
          <w:rFonts w:ascii="Arial Narrow" w:hAnsi="Arial Narrow" w:cs="Arial"/>
          <w:color w:val="000000"/>
        </w:rPr>
        <w:t xml:space="preserve">Emily Messing, Teresa Regis, </w:t>
      </w:r>
      <w:r w:rsidR="0001531A">
        <w:rPr>
          <w:rFonts w:ascii="Arial Narrow" w:hAnsi="Arial Narrow" w:cs="Arial"/>
          <w:color w:val="000000"/>
        </w:rPr>
        <w:t xml:space="preserve">Toshiba </w:t>
      </w:r>
      <w:r w:rsidR="0056452A">
        <w:rPr>
          <w:rFonts w:ascii="Arial Narrow" w:hAnsi="Arial Narrow" w:cs="Arial"/>
          <w:color w:val="000000"/>
        </w:rPr>
        <w:t xml:space="preserve">Morgan-Joseph, </w:t>
      </w:r>
      <w:r w:rsidR="00222113">
        <w:rPr>
          <w:rFonts w:ascii="Arial Narrow" w:hAnsi="Arial Narrow" w:cs="Arial"/>
          <w:color w:val="000000"/>
        </w:rPr>
        <w:t>Victor Chen</w:t>
      </w:r>
      <w:r w:rsidR="0056452A">
        <w:rPr>
          <w:rFonts w:ascii="Arial Narrow" w:hAnsi="Arial Narrow" w:cs="Arial"/>
          <w:color w:val="000000"/>
        </w:rPr>
        <w:t>, Jay A. Delisle</w:t>
      </w:r>
    </w:p>
    <w:p w14:paraId="1076AB26" w14:textId="77777777" w:rsidR="00880E7B" w:rsidRPr="00D63D28" w:rsidRDefault="00880E7B" w:rsidP="00880E7B">
      <w:pPr>
        <w:autoSpaceDE w:val="0"/>
        <w:autoSpaceDN w:val="0"/>
        <w:adjustRightInd w:val="0"/>
        <w:ind w:left="1080"/>
        <w:rPr>
          <w:rFonts w:ascii="Arial Narrow" w:hAnsi="Arial Narrow" w:cs="Arial"/>
          <w:color w:val="000000"/>
        </w:rPr>
      </w:pPr>
    </w:p>
    <w:p w14:paraId="339097FD" w14:textId="7595572F" w:rsidR="00880E7B" w:rsidRPr="00E256FF" w:rsidRDefault="00C206E1" w:rsidP="00880E7B">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 xml:space="preserve">Activities: </w:t>
      </w:r>
      <w:r w:rsidR="00E256FF">
        <w:rPr>
          <w:rFonts w:ascii="Arial Narrow" w:hAnsi="Arial Narrow" w:cs="Arial"/>
          <w:iCs/>
          <w:color w:val="000000"/>
        </w:rPr>
        <w:t>Gather topics and information for podcast episodes; verify accuracy of content from podcast episodes, create podcast episodes to highlight various committees and accomplishments of NYSCHP members; 1</w:t>
      </w:r>
      <w:r w:rsidR="0064328B">
        <w:rPr>
          <w:rFonts w:ascii="Arial Narrow" w:hAnsi="Arial Narrow" w:cs="Arial"/>
          <w:iCs/>
          <w:color w:val="000000"/>
        </w:rPr>
        <w:t>9</w:t>
      </w:r>
      <w:r w:rsidR="00E256FF">
        <w:rPr>
          <w:rFonts w:ascii="Arial Narrow" w:hAnsi="Arial Narrow" w:cs="Arial"/>
          <w:iCs/>
          <w:color w:val="000000"/>
        </w:rPr>
        <w:t xml:space="preserve"> episodes (with </w:t>
      </w:r>
      <w:r w:rsidR="0064328B">
        <w:rPr>
          <w:rFonts w:ascii="Arial Narrow" w:hAnsi="Arial Narrow" w:cs="Arial"/>
          <w:iCs/>
          <w:color w:val="000000"/>
        </w:rPr>
        <w:t>2,185</w:t>
      </w:r>
      <w:r w:rsidR="00E256FF">
        <w:rPr>
          <w:rFonts w:ascii="Arial Narrow" w:hAnsi="Arial Narrow" w:cs="Arial"/>
          <w:iCs/>
          <w:color w:val="000000"/>
        </w:rPr>
        <w:t xml:space="preserve"> downloads) have been released so far</w:t>
      </w:r>
    </w:p>
    <w:p w14:paraId="4D238DD1" w14:textId="77777777" w:rsidR="00C206E1" w:rsidRPr="00D63D28" w:rsidRDefault="00C206E1" w:rsidP="00880E7B">
      <w:pPr>
        <w:autoSpaceDE w:val="0"/>
        <w:autoSpaceDN w:val="0"/>
        <w:adjustRightInd w:val="0"/>
        <w:ind w:left="1080"/>
        <w:rPr>
          <w:rFonts w:ascii="Arial Narrow" w:hAnsi="Arial Narrow" w:cs="Arial"/>
          <w:i/>
          <w:color w:val="000000"/>
        </w:rPr>
      </w:pPr>
    </w:p>
    <w:p w14:paraId="68045AA6" w14:textId="41561777" w:rsidR="00C206E1" w:rsidRPr="00E256FF" w:rsidRDefault="00C206E1" w:rsidP="00880E7B">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 xml:space="preserve">Activities: </w:t>
      </w:r>
      <w:r w:rsidR="00E256FF">
        <w:rPr>
          <w:rFonts w:ascii="Arial Narrow" w:hAnsi="Arial Narrow" w:cs="Arial"/>
          <w:iCs/>
          <w:color w:val="000000"/>
        </w:rPr>
        <w:t>Continue to expand on the variety of topics covered, strive to cover current topics (</w:t>
      </w:r>
      <w:r w:rsidR="003565C9">
        <w:rPr>
          <w:rFonts w:ascii="Arial Narrow" w:hAnsi="Arial Narrow" w:cs="Arial"/>
          <w:iCs/>
          <w:color w:val="000000"/>
        </w:rPr>
        <w:t xml:space="preserve">i.e., </w:t>
      </w:r>
      <w:r w:rsidR="00E256FF">
        <w:rPr>
          <w:rFonts w:ascii="Arial Narrow" w:hAnsi="Arial Narrow" w:cs="Arial"/>
          <w:iCs/>
          <w:color w:val="000000"/>
        </w:rPr>
        <w:t>well-being and healthcare dispari</w:t>
      </w:r>
      <w:r w:rsidR="003565C9">
        <w:rPr>
          <w:rFonts w:ascii="Arial Narrow" w:hAnsi="Arial Narrow" w:cs="Arial"/>
          <w:iCs/>
          <w:color w:val="000000"/>
        </w:rPr>
        <w:t>ties); invite a great diversity of speakers (including pharmacy technicians and other healthcare providers such as physicians and nu</w:t>
      </w:r>
      <w:r w:rsidR="004B00ED">
        <w:rPr>
          <w:rFonts w:ascii="Arial Narrow" w:hAnsi="Arial Narrow" w:cs="Arial"/>
          <w:iCs/>
          <w:color w:val="000000"/>
        </w:rPr>
        <w:t>rses)</w:t>
      </w:r>
    </w:p>
    <w:bookmarkEnd w:id="1"/>
    <w:p w14:paraId="0A167656" w14:textId="77777777" w:rsidR="00C471FE" w:rsidRPr="00D63D28" w:rsidRDefault="00C471FE" w:rsidP="000444A8">
      <w:pPr>
        <w:rPr>
          <w:rFonts w:ascii="Arial Narrow" w:hAnsi="Arial Narrow" w:cs="Arial"/>
          <w:color w:val="000000"/>
        </w:rPr>
      </w:pPr>
    </w:p>
    <w:p w14:paraId="598B1550" w14:textId="507126FB" w:rsidR="00222113" w:rsidRPr="00D63D28" w:rsidRDefault="00222113" w:rsidP="00222113">
      <w:pPr>
        <w:autoSpaceDE w:val="0"/>
        <w:autoSpaceDN w:val="0"/>
        <w:adjustRightInd w:val="0"/>
        <w:ind w:left="1080"/>
        <w:rPr>
          <w:rFonts w:ascii="Arial Narrow" w:hAnsi="Arial Narrow" w:cs="Arial"/>
          <w:color w:val="000000"/>
          <w:u w:val="single"/>
        </w:rPr>
      </w:pPr>
      <w:r>
        <w:rPr>
          <w:rFonts w:ascii="Arial Narrow" w:hAnsi="Arial Narrow" w:cs="Arial"/>
          <w:b/>
          <w:bCs/>
          <w:color w:val="000000"/>
          <w:u w:val="single"/>
        </w:rPr>
        <w:t>Video Sub-</w:t>
      </w:r>
      <w:r w:rsidRPr="00D63D28">
        <w:rPr>
          <w:rFonts w:ascii="Arial Narrow" w:hAnsi="Arial Narrow" w:cs="Arial"/>
          <w:b/>
          <w:bCs/>
          <w:color w:val="000000"/>
          <w:u w:val="single"/>
        </w:rPr>
        <w:t xml:space="preserve">Committee </w:t>
      </w:r>
    </w:p>
    <w:p w14:paraId="47BD8158" w14:textId="77777777" w:rsidR="00222113" w:rsidRPr="00D63D28" w:rsidRDefault="00222113" w:rsidP="00222113">
      <w:pPr>
        <w:autoSpaceDE w:val="0"/>
        <w:autoSpaceDN w:val="0"/>
        <w:adjustRightInd w:val="0"/>
        <w:ind w:firstLine="720"/>
        <w:rPr>
          <w:rFonts w:ascii="Arial Narrow" w:hAnsi="Arial Narrow" w:cs="Arial"/>
          <w:i/>
          <w:iCs/>
          <w:color w:val="000000"/>
        </w:rPr>
      </w:pPr>
    </w:p>
    <w:p w14:paraId="4C17DA4B" w14:textId="0CA86F49" w:rsidR="00222113" w:rsidRPr="00D63D28" w:rsidRDefault="00222113" w:rsidP="00222113">
      <w:pPr>
        <w:autoSpaceDE w:val="0"/>
        <w:autoSpaceDN w:val="0"/>
        <w:adjustRightInd w:val="0"/>
        <w:ind w:left="1080"/>
        <w:rPr>
          <w:rFonts w:ascii="Arial Narrow" w:hAnsi="Arial Narrow" w:cs="Arial"/>
          <w:color w:val="000000"/>
        </w:rPr>
      </w:pPr>
      <w:r w:rsidRPr="00D63D28">
        <w:rPr>
          <w:rFonts w:ascii="Arial Narrow" w:hAnsi="Arial Narrow" w:cs="Arial"/>
          <w:i/>
          <w:iCs/>
          <w:color w:val="000000"/>
        </w:rPr>
        <w:t>Members</w:t>
      </w:r>
      <w:r w:rsidRPr="00D63D28">
        <w:rPr>
          <w:rFonts w:ascii="Arial Narrow" w:hAnsi="Arial Narrow" w:cs="Arial"/>
          <w:color w:val="000000"/>
        </w:rPr>
        <w:t xml:space="preserve">: </w:t>
      </w:r>
      <w:r>
        <w:rPr>
          <w:rFonts w:ascii="Arial Narrow" w:hAnsi="Arial Narrow" w:cs="Arial"/>
          <w:color w:val="000000"/>
        </w:rPr>
        <w:t xml:space="preserve">Angela Cheng, </w:t>
      </w:r>
      <w:r w:rsidR="0001531A">
        <w:rPr>
          <w:rFonts w:ascii="Arial Narrow" w:hAnsi="Arial Narrow" w:cs="Arial"/>
          <w:color w:val="000000"/>
        </w:rPr>
        <w:t xml:space="preserve">Krishna </w:t>
      </w:r>
      <w:proofErr w:type="spellStart"/>
      <w:r w:rsidR="0001531A">
        <w:rPr>
          <w:rFonts w:ascii="Arial Narrow" w:hAnsi="Arial Narrow" w:cs="Arial"/>
          <w:color w:val="000000"/>
        </w:rPr>
        <w:t>Daiya</w:t>
      </w:r>
      <w:proofErr w:type="spellEnd"/>
      <w:r w:rsidR="0001531A">
        <w:rPr>
          <w:rFonts w:ascii="Arial Narrow" w:hAnsi="Arial Narrow" w:cs="Arial"/>
          <w:color w:val="000000"/>
        </w:rPr>
        <w:t xml:space="preserve">, </w:t>
      </w:r>
      <w:r>
        <w:rPr>
          <w:rFonts w:ascii="Arial Narrow" w:hAnsi="Arial Narrow" w:cs="Arial"/>
          <w:color w:val="000000"/>
        </w:rPr>
        <w:t>Emily Messing</w:t>
      </w:r>
      <w:r w:rsidR="0001531A">
        <w:rPr>
          <w:rFonts w:ascii="Arial Narrow" w:hAnsi="Arial Narrow" w:cs="Arial"/>
          <w:color w:val="000000"/>
        </w:rPr>
        <w:t xml:space="preserve">, </w:t>
      </w:r>
      <w:proofErr w:type="spellStart"/>
      <w:r w:rsidR="0056452A">
        <w:rPr>
          <w:rFonts w:ascii="Arial Narrow" w:hAnsi="Arial Narrow" w:cs="Arial"/>
          <w:color w:val="000000"/>
        </w:rPr>
        <w:t>T</w:t>
      </w:r>
      <w:r w:rsidR="0001531A">
        <w:rPr>
          <w:rFonts w:ascii="Arial Narrow" w:hAnsi="Arial Narrow" w:cs="Arial"/>
          <w:color w:val="000000"/>
        </w:rPr>
        <w:t>innie</w:t>
      </w:r>
      <w:proofErr w:type="spellEnd"/>
      <w:r w:rsidR="0001531A">
        <w:rPr>
          <w:rFonts w:ascii="Arial Narrow" w:hAnsi="Arial Narrow" w:cs="Arial"/>
          <w:color w:val="000000"/>
        </w:rPr>
        <w:t xml:space="preserve"> Liao-Ng Yan</w:t>
      </w:r>
    </w:p>
    <w:p w14:paraId="4A1E5A78" w14:textId="77777777" w:rsidR="00222113" w:rsidRPr="00D63D28" w:rsidRDefault="00222113" w:rsidP="00222113">
      <w:pPr>
        <w:autoSpaceDE w:val="0"/>
        <w:autoSpaceDN w:val="0"/>
        <w:adjustRightInd w:val="0"/>
        <w:ind w:left="1080"/>
        <w:rPr>
          <w:rFonts w:ascii="Arial Narrow" w:hAnsi="Arial Narrow" w:cs="Arial"/>
          <w:color w:val="000000"/>
        </w:rPr>
      </w:pPr>
    </w:p>
    <w:p w14:paraId="098184AA" w14:textId="3253F69A" w:rsidR="00222113" w:rsidRPr="004B00ED" w:rsidRDefault="00222113" w:rsidP="00222113">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 xml:space="preserve">Activities: </w:t>
      </w:r>
      <w:r w:rsidR="004B00ED">
        <w:rPr>
          <w:rFonts w:ascii="Arial Narrow" w:hAnsi="Arial Narrow" w:cs="Arial"/>
          <w:iCs/>
          <w:color w:val="000000"/>
        </w:rPr>
        <w:t xml:space="preserve">Gather topics and information for videos, verify accuracy of content of videos, create videos to highlight the role of pharmacists in the healthcare team, create videos to educate the public regarding health-related topics. </w:t>
      </w:r>
      <w:r w:rsidR="0064328B">
        <w:rPr>
          <w:rFonts w:ascii="Arial Narrow" w:hAnsi="Arial Narrow" w:cs="Arial"/>
          <w:iCs/>
          <w:color w:val="000000"/>
        </w:rPr>
        <w:t>Four</w:t>
      </w:r>
      <w:r w:rsidR="004B00ED">
        <w:rPr>
          <w:rFonts w:ascii="Arial Narrow" w:hAnsi="Arial Narrow" w:cs="Arial"/>
          <w:iCs/>
          <w:color w:val="000000"/>
        </w:rPr>
        <w:t xml:space="preserve"> videos are on our channel so far (Topics of these videos include immunization, CDTM</w:t>
      </w:r>
      <w:r w:rsidR="0064328B">
        <w:rPr>
          <w:rFonts w:ascii="Arial Narrow" w:hAnsi="Arial Narrow" w:cs="Arial"/>
          <w:iCs/>
          <w:color w:val="000000"/>
        </w:rPr>
        <w:t xml:space="preserve">, </w:t>
      </w:r>
      <w:r w:rsidR="00EF78FC">
        <w:rPr>
          <w:rFonts w:ascii="Arial Narrow" w:hAnsi="Arial Narrow" w:cs="Arial"/>
          <w:iCs/>
          <w:color w:val="000000"/>
        </w:rPr>
        <w:t>vaccine updates</w:t>
      </w:r>
      <w:r w:rsidR="004B00ED">
        <w:rPr>
          <w:rFonts w:ascii="Arial Narrow" w:hAnsi="Arial Narrow" w:cs="Arial"/>
          <w:iCs/>
          <w:color w:val="000000"/>
        </w:rPr>
        <w:t xml:space="preserve"> and the roles of pharmacists)</w:t>
      </w:r>
    </w:p>
    <w:p w14:paraId="48CB23C8" w14:textId="77777777" w:rsidR="00222113" w:rsidRPr="00D63D28" w:rsidRDefault="00222113" w:rsidP="00222113">
      <w:pPr>
        <w:autoSpaceDE w:val="0"/>
        <w:autoSpaceDN w:val="0"/>
        <w:adjustRightInd w:val="0"/>
        <w:ind w:left="1080"/>
        <w:rPr>
          <w:rFonts w:ascii="Arial Narrow" w:hAnsi="Arial Narrow" w:cs="Arial"/>
          <w:i/>
          <w:color w:val="000000"/>
        </w:rPr>
      </w:pPr>
    </w:p>
    <w:p w14:paraId="34288813" w14:textId="47AA4EBD" w:rsidR="00222113" w:rsidRPr="004B00ED" w:rsidRDefault="00222113" w:rsidP="00222113">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Activities:</w:t>
      </w:r>
      <w:r w:rsidR="004B00ED">
        <w:rPr>
          <w:rFonts w:ascii="Arial Narrow" w:hAnsi="Arial Narrow" w:cs="Arial"/>
          <w:i/>
          <w:color w:val="000000"/>
        </w:rPr>
        <w:t xml:space="preserve"> </w:t>
      </w:r>
      <w:r w:rsidR="004B00ED">
        <w:rPr>
          <w:rFonts w:ascii="Arial Narrow" w:hAnsi="Arial Narrow" w:cs="Arial"/>
          <w:iCs/>
          <w:color w:val="000000"/>
        </w:rPr>
        <w:t>Create videos on clinical pearls to provide education to healthcare providers; Create “Ted Talk” like videos from live presentations during pharmacy conferences; create videos to highlight community activities from our members</w:t>
      </w:r>
    </w:p>
    <w:p w14:paraId="6337C335" w14:textId="6D48BA38" w:rsidR="0001531A" w:rsidRDefault="0001531A" w:rsidP="00222113">
      <w:pPr>
        <w:autoSpaceDE w:val="0"/>
        <w:autoSpaceDN w:val="0"/>
        <w:adjustRightInd w:val="0"/>
        <w:ind w:left="1080"/>
        <w:rPr>
          <w:rFonts w:ascii="Arial Narrow" w:hAnsi="Arial Narrow" w:cs="Arial"/>
          <w:i/>
          <w:color w:val="000000"/>
        </w:rPr>
      </w:pPr>
    </w:p>
    <w:p w14:paraId="7727311B" w14:textId="678DEB27" w:rsidR="0001531A" w:rsidRPr="00D63D28" w:rsidRDefault="0001531A" w:rsidP="0001531A">
      <w:pPr>
        <w:autoSpaceDE w:val="0"/>
        <w:autoSpaceDN w:val="0"/>
        <w:adjustRightInd w:val="0"/>
        <w:ind w:left="1080"/>
        <w:rPr>
          <w:rFonts w:ascii="Arial Narrow" w:hAnsi="Arial Narrow" w:cs="Arial"/>
          <w:color w:val="000000"/>
          <w:u w:val="single"/>
        </w:rPr>
      </w:pPr>
      <w:r>
        <w:rPr>
          <w:rFonts w:ascii="Arial Narrow" w:hAnsi="Arial Narrow" w:cs="Arial"/>
          <w:b/>
          <w:bCs/>
          <w:color w:val="000000"/>
          <w:u w:val="single"/>
        </w:rPr>
        <w:t>Social Media Sub-</w:t>
      </w:r>
      <w:r w:rsidRPr="00D63D28">
        <w:rPr>
          <w:rFonts w:ascii="Arial Narrow" w:hAnsi="Arial Narrow" w:cs="Arial"/>
          <w:b/>
          <w:bCs/>
          <w:color w:val="000000"/>
          <w:u w:val="single"/>
        </w:rPr>
        <w:t xml:space="preserve">Committee </w:t>
      </w:r>
    </w:p>
    <w:p w14:paraId="3593CD19" w14:textId="77777777" w:rsidR="0001531A" w:rsidRPr="00D63D28" w:rsidRDefault="0001531A" w:rsidP="0001531A">
      <w:pPr>
        <w:autoSpaceDE w:val="0"/>
        <w:autoSpaceDN w:val="0"/>
        <w:adjustRightInd w:val="0"/>
        <w:ind w:firstLine="720"/>
        <w:rPr>
          <w:rFonts w:ascii="Arial Narrow" w:hAnsi="Arial Narrow" w:cs="Arial"/>
          <w:i/>
          <w:iCs/>
          <w:color w:val="000000"/>
        </w:rPr>
      </w:pPr>
    </w:p>
    <w:p w14:paraId="579175E7" w14:textId="47A0AF2B" w:rsidR="009D6F18" w:rsidRDefault="009D6F18" w:rsidP="0001531A">
      <w:pPr>
        <w:autoSpaceDE w:val="0"/>
        <w:autoSpaceDN w:val="0"/>
        <w:adjustRightInd w:val="0"/>
        <w:ind w:left="1080"/>
        <w:rPr>
          <w:rFonts w:ascii="Arial Narrow" w:hAnsi="Arial Narrow" w:cs="Arial"/>
          <w:color w:val="000000"/>
        </w:rPr>
      </w:pPr>
      <w:r>
        <w:rPr>
          <w:rFonts w:ascii="Arial Narrow" w:hAnsi="Arial Narrow" w:cs="Arial"/>
          <w:i/>
          <w:iCs/>
          <w:color w:val="000000"/>
        </w:rPr>
        <w:t xml:space="preserve">Chair: </w:t>
      </w:r>
      <w:r>
        <w:rPr>
          <w:rFonts w:ascii="Arial Narrow" w:hAnsi="Arial Narrow" w:cs="Arial"/>
          <w:color w:val="000000"/>
        </w:rPr>
        <w:t>Emily Messing</w:t>
      </w:r>
    </w:p>
    <w:p w14:paraId="7A6CD5EA" w14:textId="77777777" w:rsidR="009D6F18" w:rsidRPr="009D6F18" w:rsidRDefault="009D6F18" w:rsidP="0001531A">
      <w:pPr>
        <w:autoSpaceDE w:val="0"/>
        <w:autoSpaceDN w:val="0"/>
        <w:adjustRightInd w:val="0"/>
        <w:ind w:left="1080"/>
        <w:rPr>
          <w:rFonts w:ascii="Arial Narrow" w:hAnsi="Arial Narrow" w:cs="Arial"/>
          <w:color w:val="000000"/>
        </w:rPr>
      </w:pPr>
    </w:p>
    <w:p w14:paraId="02300E54" w14:textId="313BA0B8" w:rsidR="0001531A" w:rsidRPr="00D63D28" w:rsidRDefault="0001531A" w:rsidP="0001531A">
      <w:pPr>
        <w:autoSpaceDE w:val="0"/>
        <w:autoSpaceDN w:val="0"/>
        <w:adjustRightInd w:val="0"/>
        <w:ind w:left="1080"/>
        <w:rPr>
          <w:rFonts w:ascii="Arial Narrow" w:hAnsi="Arial Narrow" w:cs="Arial"/>
          <w:color w:val="000000"/>
        </w:rPr>
      </w:pPr>
      <w:r w:rsidRPr="00D63D28">
        <w:rPr>
          <w:rFonts w:ascii="Arial Narrow" w:hAnsi="Arial Narrow" w:cs="Arial"/>
          <w:i/>
          <w:iCs/>
          <w:color w:val="000000"/>
        </w:rPr>
        <w:t>Members</w:t>
      </w:r>
      <w:r w:rsidRPr="00D63D28">
        <w:rPr>
          <w:rFonts w:ascii="Arial Narrow" w:hAnsi="Arial Narrow" w:cs="Arial"/>
          <w:color w:val="000000"/>
        </w:rPr>
        <w:t xml:space="preserve">: </w:t>
      </w:r>
      <w:r>
        <w:rPr>
          <w:rFonts w:ascii="Arial Narrow" w:hAnsi="Arial Narrow" w:cs="Arial"/>
          <w:color w:val="000000"/>
        </w:rPr>
        <w:t xml:space="preserve">Emily Messing, </w:t>
      </w:r>
      <w:r w:rsidR="0056452A">
        <w:rPr>
          <w:rFonts w:ascii="Arial Narrow" w:hAnsi="Arial Narrow" w:cs="Arial"/>
          <w:color w:val="000000"/>
        </w:rPr>
        <w:t>Angela Cheng</w:t>
      </w:r>
    </w:p>
    <w:p w14:paraId="08A2629E" w14:textId="77777777" w:rsidR="0001531A" w:rsidRPr="00D63D28" w:rsidRDefault="0001531A" w:rsidP="0001531A">
      <w:pPr>
        <w:autoSpaceDE w:val="0"/>
        <w:autoSpaceDN w:val="0"/>
        <w:adjustRightInd w:val="0"/>
        <w:ind w:left="1080"/>
        <w:rPr>
          <w:rFonts w:ascii="Arial Narrow" w:hAnsi="Arial Narrow" w:cs="Arial"/>
          <w:color w:val="000000"/>
        </w:rPr>
      </w:pPr>
    </w:p>
    <w:p w14:paraId="58AE006C" w14:textId="419412B3" w:rsidR="0001531A" w:rsidRPr="00B318B0" w:rsidRDefault="0001531A" w:rsidP="0001531A">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 xml:space="preserve">Activities: </w:t>
      </w:r>
      <w:r w:rsidR="00B318B0">
        <w:rPr>
          <w:rFonts w:ascii="Arial Narrow" w:hAnsi="Arial Narrow" w:cs="Arial"/>
          <w:iCs/>
          <w:color w:val="000000"/>
        </w:rPr>
        <w:t xml:space="preserve">Post member highlights and meeting activities on social media (Facebook, LinkedIn, Twitter, Instagram). Instagram was started one year ago, and we have recruited </w:t>
      </w:r>
      <w:r w:rsidR="00EF78FC">
        <w:rPr>
          <w:rFonts w:ascii="Arial Narrow" w:hAnsi="Arial Narrow" w:cs="Arial"/>
          <w:iCs/>
          <w:color w:val="000000"/>
        </w:rPr>
        <w:t>414</w:t>
      </w:r>
      <w:r w:rsidR="00B318B0">
        <w:rPr>
          <w:rFonts w:ascii="Arial Narrow" w:hAnsi="Arial Narrow" w:cs="Arial"/>
          <w:iCs/>
          <w:color w:val="000000"/>
        </w:rPr>
        <w:t xml:space="preserve"> followers so far. </w:t>
      </w:r>
    </w:p>
    <w:p w14:paraId="26530279" w14:textId="77777777" w:rsidR="0001531A" w:rsidRPr="00D63D28" w:rsidRDefault="0001531A" w:rsidP="0001531A">
      <w:pPr>
        <w:autoSpaceDE w:val="0"/>
        <w:autoSpaceDN w:val="0"/>
        <w:adjustRightInd w:val="0"/>
        <w:ind w:left="1080"/>
        <w:rPr>
          <w:rFonts w:ascii="Arial Narrow" w:hAnsi="Arial Narrow" w:cs="Arial"/>
          <w:i/>
          <w:color w:val="000000"/>
        </w:rPr>
      </w:pPr>
    </w:p>
    <w:p w14:paraId="59929EF1" w14:textId="4A982835" w:rsidR="0001531A" w:rsidRPr="00B318B0" w:rsidRDefault="0001531A" w:rsidP="0001531A">
      <w:pPr>
        <w:autoSpaceDE w:val="0"/>
        <w:autoSpaceDN w:val="0"/>
        <w:adjustRightInd w:val="0"/>
        <w:ind w:left="1080"/>
        <w:rPr>
          <w:rFonts w:ascii="Arial Narrow" w:hAnsi="Arial Narrow" w:cs="Arial"/>
          <w:iCs/>
          <w:color w:val="000000"/>
        </w:rPr>
      </w:pPr>
      <w:r w:rsidRPr="00D63D28">
        <w:rPr>
          <w:rFonts w:ascii="Arial Narrow" w:hAnsi="Arial Narrow" w:cs="Arial"/>
          <w:i/>
          <w:color w:val="000000"/>
        </w:rPr>
        <w:t xml:space="preserve">Activities: </w:t>
      </w:r>
      <w:r w:rsidR="00B318B0">
        <w:rPr>
          <w:rFonts w:ascii="Arial Narrow" w:hAnsi="Arial Narrow" w:cs="Arial"/>
          <w:iCs/>
          <w:color w:val="000000"/>
        </w:rPr>
        <w:t>Continue to expand on the number of followers on our social media.</w:t>
      </w:r>
      <w:r w:rsidR="000F3777">
        <w:rPr>
          <w:rFonts w:ascii="Arial Narrow" w:hAnsi="Arial Narrow" w:cs="Arial"/>
          <w:iCs/>
          <w:color w:val="000000"/>
        </w:rPr>
        <w:t xml:space="preserve"> Currently working on the creation of social media posts and slides to engage members during the annual assembly.</w:t>
      </w:r>
      <w:r w:rsidR="00B318B0">
        <w:rPr>
          <w:rFonts w:ascii="Arial Narrow" w:hAnsi="Arial Narrow" w:cs="Arial"/>
          <w:iCs/>
          <w:color w:val="000000"/>
        </w:rPr>
        <w:t xml:space="preserve"> </w:t>
      </w:r>
    </w:p>
    <w:p w14:paraId="1A1CDAC0" w14:textId="77777777" w:rsidR="0001531A" w:rsidRPr="0001531A" w:rsidRDefault="0001531A" w:rsidP="00222113">
      <w:pPr>
        <w:autoSpaceDE w:val="0"/>
        <w:autoSpaceDN w:val="0"/>
        <w:adjustRightInd w:val="0"/>
        <w:ind w:left="1080"/>
        <w:rPr>
          <w:rFonts w:ascii="Arial Narrow" w:hAnsi="Arial Narrow" w:cs="Arial"/>
          <w:iCs/>
          <w:color w:val="000000"/>
        </w:rPr>
      </w:pPr>
    </w:p>
    <w:p w14:paraId="1AC68787" w14:textId="691AF876" w:rsidR="00CD69F7" w:rsidRPr="00D63D28" w:rsidRDefault="00CD69F7" w:rsidP="000444A8">
      <w:pPr>
        <w:rPr>
          <w:rFonts w:ascii="Arial Narrow" w:hAnsi="Arial Narrow" w:cs="Arial"/>
          <w:color w:val="000000"/>
          <w:sz w:val="22"/>
          <w:szCs w:val="22"/>
        </w:rPr>
      </w:pPr>
    </w:p>
    <w:p w14:paraId="4D4A080E" w14:textId="77777777" w:rsidR="009B76F0" w:rsidRPr="00D63D28" w:rsidRDefault="009B76F0" w:rsidP="009B76F0">
      <w:pPr>
        <w:rPr>
          <w:rFonts w:ascii="Arial Narrow" w:hAnsi="Arial Narrow" w:cs="Arial"/>
          <w:color w:val="000000"/>
          <w:sz w:val="22"/>
          <w:szCs w:val="22"/>
        </w:rPr>
      </w:pPr>
    </w:p>
    <w:p w14:paraId="2C23DBE7" w14:textId="77777777" w:rsidR="00B810A7" w:rsidRPr="00D63D28" w:rsidRDefault="00B810A7" w:rsidP="00446B87">
      <w:pPr>
        <w:numPr>
          <w:ilvl w:val="0"/>
          <w:numId w:val="3"/>
        </w:numPr>
        <w:rPr>
          <w:rFonts w:ascii="Arial Narrow" w:hAnsi="Arial Narrow" w:cs="Arial"/>
          <w:b/>
          <w:u w:val="single"/>
        </w:rPr>
      </w:pPr>
      <w:r w:rsidRPr="00D63D28">
        <w:rPr>
          <w:rFonts w:ascii="Arial Narrow" w:hAnsi="Arial Narrow" w:cs="Arial"/>
          <w:b/>
          <w:u w:val="single"/>
        </w:rPr>
        <w:t>Strategic Plan Tasks</w:t>
      </w:r>
      <w:r w:rsidRPr="00D63D28">
        <w:rPr>
          <w:rFonts w:ascii="Arial Narrow" w:hAnsi="Arial Narrow" w:cs="Arial"/>
          <w:b/>
        </w:rPr>
        <w:t>:</w:t>
      </w:r>
      <w:r w:rsidR="00F20777" w:rsidRPr="00D63D28">
        <w:rPr>
          <w:rFonts w:ascii="Arial Narrow" w:hAnsi="Arial Narrow" w:cs="Arial"/>
          <w:b/>
        </w:rPr>
        <w:t xml:space="preserve"> Status Update</w:t>
      </w:r>
    </w:p>
    <w:p w14:paraId="76B7E616" w14:textId="77777777" w:rsidR="00C206E1" w:rsidRPr="00D63D28" w:rsidRDefault="00C206E1" w:rsidP="00AC5996">
      <w:pPr>
        <w:numPr>
          <w:ilvl w:val="0"/>
          <w:numId w:val="14"/>
        </w:numPr>
        <w:rPr>
          <w:rFonts w:ascii="Arial Narrow" w:hAnsi="Arial Narrow" w:cs="Arial"/>
          <w:b/>
          <w:u w:val="single"/>
        </w:rPr>
      </w:pPr>
      <w:r w:rsidRPr="00D63D28">
        <w:rPr>
          <w:rFonts w:ascii="Arial Narrow" w:hAnsi="Arial Narrow" w:cs="Arial"/>
          <w:b/>
        </w:rPr>
        <w:t>Engage</w:t>
      </w:r>
    </w:p>
    <w:p w14:paraId="0802CA8A" w14:textId="77777777" w:rsidR="00C206E1" w:rsidRPr="00D63D28" w:rsidRDefault="00C206E1" w:rsidP="00C206E1">
      <w:pPr>
        <w:rPr>
          <w:rFonts w:ascii="Arial Narrow" w:hAnsi="Arial Narrow" w:cs="Arial"/>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3499"/>
        <w:gridCol w:w="3441"/>
      </w:tblGrid>
      <w:tr w:rsidR="00A27E2F" w:rsidRPr="00AC5996" w14:paraId="7D011B9E" w14:textId="77777777" w:rsidTr="000F3777">
        <w:tc>
          <w:tcPr>
            <w:tcW w:w="3500" w:type="dxa"/>
            <w:shd w:val="clear" w:color="auto" w:fill="D9D9D9"/>
          </w:tcPr>
          <w:p w14:paraId="6E20BD03" w14:textId="77777777" w:rsidR="00D63D28" w:rsidRPr="00AC5996" w:rsidRDefault="00D63D28" w:rsidP="000C009C">
            <w:pPr>
              <w:jc w:val="center"/>
              <w:rPr>
                <w:rFonts w:ascii="Arial Narrow" w:hAnsi="Arial Narrow" w:cs="Arial"/>
                <w:b/>
              </w:rPr>
            </w:pPr>
            <w:r w:rsidRPr="00AC5996">
              <w:rPr>
                <w:rFonts w:ascii="Arial Narrow" w:hAnsi="Arial Narrow" w:cs="Arial"/>
                <w:b/>
              </w:rPr>
              <w:t>Strategy</w:t>
            </w:r>
          </w:p>
        </w:tc>
        <w:tc>
          <w:tcPr>
            <w:tcW w:w="3499" w:type="dxa"/>
            <w:shd w:val="clear" w:color="auto" w:fill="D9D9D9"/>
          </w:tcPr>
          <w:p w14:paraId="790014B9" w14:textId="77777777" w:rsidR="00D63D28" w:rsidRPr="00AC5996" w:rsidRDefault="00D63D28" w:rsidP="000C009C">
            <w:pPr>
              <w:jc w:val="center"/>
              <w:rPr>
                <w:rFonts w:ascii="Arial Narrow" w:hAnsi="Arial Narrow" w:cs="Arial"/>
                <w:b/>
              </w:rPr>
            </w:pPr>
            <w:r w:rsidRPr="00AC5996">
              <w:rPr>
                <w:rFonts w:ascii="Arial Narrow" w:hAnsi="Arial Narrow" w:cs="Arial"/>
                <w:b/>
              </w:rPr>
              <w:t>Action Items</w:t>
            </w:r>
          </w:p>
        </w:tc>
        <w:tc>
          <w:tcPr>
            <w:tcW w:w="3441" w:type="dxa"/>
            <w:shd w:val="clear" w:color="auto" w:fill="D9D9D9"/>
          </w:tcPr>
          <w:p w14:paraId="1327E822" w14:textId="77777777" w:rsidR="00D63D28" w:rsidRPr="00AC5996" w:rsidRDefault="00D63D28" w:rsidP="000C009C">
            <w:pPr>
              <w:jc w:val="center"/>
              <w:rPr>
                <w:rFonts w:ascii="Arial Narrow" w:hAnsi="Arial Narrow" w:cs="Arial"/>
                <w:b/>
              </w:rPr>
            </w:pPr>
            <w:r w:rsidRPr="00AC5996">
              <w:rPr>
                <w:rFonts w:ascii="Arial Narrow" w:hAnsi="Arial Narrow" w:cs="Arial"/>
                <w:b/>
              </w:rPr>
              <w:t>Notes</w:t>
            </w:r>
          </w:p>
        </w:tc>
      </w:tr>
      <w:tr w:rsidR="00A27E2F" w:rsidRPr="00AC5996" w14:paraId="2026E5F3" w14:textId="77777777" w:rsidTr="000F3777">
        <w:tc>
          <w:tcPr>
            <w:tcW w:w="3500" w:type="dxa"/>
            <w:shd w:val="clear" w:color="auto" w:fill="auto"/>
          </w:tcPr>
          <w:p w14:paraId="35D196B5" w14:textId="77777777" w:rsidR="00D63D28" w:rsidRDefault="00092795" w:rsidP="00D63D28">
            <w:pPr>
              <w:rPr>
                <w:rFonts w:ascii="Arial Narrow" w:hAnsi="Arial Narrow" w:cs="Arial"/>
              </w:rPr>
            </w:pPr>
            <w:r>
              <w:rPr>
                <w:rFonts w:ascii="Arial Narrow" w:hAnsi="Arial Narrow" w:cs="Arial"/>
              </w:rPr>
              <w:t>Develop innovative and attractive programming and networking opportunities for all members.</w:t>
            </w:r>
          </w:p>
          <w:p w14:paraId="0317A71C" w14:textId="2157868D" w:rsidR="00092795" w:rsidRPr="00B318B0" w:rsidRDefault="00092795" w:rsidP="00D63D28">
            <w:pPr>
              <w:rPr>
                <w:rFonts w:ascii="Arial Narrow" w:hAnsi="Arial Narrow" w:cs="Arial"/>
              </w:rPr>
            </w:pPr>
          </w:p>
        </w:tc>
        <w:tc>
          <w:tcPr>
            <w:tcW w:w="3499" w:type="dxa"/>
            <w:shd w:val="clear" w:color="auto" w:fill="auto"/>
          </w:tcPr>
          <w:p w14:paraId="4B8A6998" w14:textId="1801BD85" w:rsidR="00D63D28" w:rsidRDefault="003B25AC" w:rsidP="003B25AC">
            <w:pPr>
              <w:numPr>
                <w:ilvl w:val="0"/>
                <w:numId w:val="15"/>
              </w:numPr>
              <w:rPr>
                <w:rFonts w:ascii="Arial Narrow" w:hAnsi="Arial Narrow" w:cs="Arial"/>
              </w:rPr>
            </w:pPr>
            <w:r>
              <w:rPr>
                <w:rFonts w:ascii="Arial Narrow" w:hAnsi="Arial Narrow" w:cs="Arial"/>
              </w:rPr>
              <w:t>Create podcast episodes and videos with topics that are of interest to our members</w:t>
            </w:r>
          </w:p>
          <w:p w14:paraId="79F5569E" w14:textId="77777777" w:rsidR="003B25AC" w:rsidRDefault="003B25AC" w:rsidP="003B25AC">
            <w:pPr>
              <w:numPr>
                <w:ilvl w:val="0"/>
                <w:numId w:val="15"/>
              </w:numPr>
              <w:rPr>
                <w:rFonts w:ascii="Arial Narrow" w:hAnsi="Arial Narrow" w:cs="Arial"/>
              </w:rPr>
            </w:pPr>
            <w:r>
              <w:rPr>
                <w:rFonts w:ascii="Arial Narrow" w:hAnsi="Arial Narrow" w:cs="Arial"/>
              </w:rPr>
              <w:t>Engage members from various Chapters to share their knowledge through our podcast and videos</w:t>
            </w:r>
          </w:p>
          <w:p w14:paraId="3D729392" w14:textId="471E8C33" w:rsidR="003B25AC" w:rsidRPr="00B318B0" w:rsidRDefault="003B25AC" w:rsidP="003B25AC">
            <w:pPr>
              <w:ind w:left="720"/>
              <w:rPr>
                <w:rFonts w:ascii="Arial Narrow" w:hAnsi="Arial Narrow" w:cs="Arial"/>
              </w:rPr>
            </w:pPr>
          </w:p>
        </w:tc>
        <w:tc>
          <w:tcPr>
            <w:tcW w:w="3441" w:type="dxa"/>
            <w:shd w:val="clear" w:color="auto" w:fill="auto"/>
          </w:tcPr>
          <w:p w14:paraId="6F941CEF" w14:textId="77797CEF" w:rsidR="00D63D28" w:rsidRPr="00AC5996" w:rsidRDefault="003B25AC" w:rsidP="003B25AC">
            <w:pPr>
              <w:numPr>
                <w:ilvl w:val="0"/>
                <w:numId w:val="15"/>
              </w:numPr>
              <w:rPr>
                <w:rFonts w:ascii="Arial Narrow" w:hAnsi="Arial Narrow" w:cs="Arial"/>
                <w:u w:val="single"/>
              </w:rPr>
            </w:pPr>
            <w:r>
              <w:rPr>
                <w:rFonts w:ascii="Arial Narrow" w:hAnsi="Arial Narrow" w:cs="Arial"/>
              </w:rPr>
              <w:t xml:space="preserve">Continue to work with </w:t>
            </w:r>
            <w:r w:rsidR="009A6C4E">
              <w:rPr>
                <w:rFonts w:ascii="Arial Narrow" w:hAnsi="Arial Narrow" w:cs="Arial"/>
              </w:rPr>
              <w:t>associated directors and committee chairs to create programs to engage our members</w:t>
            </w:r>
          </w:p>
        </w:tc>
      </w:tr>
      <w:tr w:rsidR="00A27E2F" w:rsidRPr="00AC5996" w14:paraId="709FB0AB" w14:textId="77777777" w:rsidTr="000F3777">
        <w:tc>
          <w:tcPr>
            <w:tcW w:w="3500" w:type="dxa"/>
            <w:shd w:val="clear" w:color="auto" w:fill="auto"/>
          </w:tcPr>
          <w:p w14:paraId="32A5C334" w14:textId="77777777" w:rsidR="00D63D28" w:rsidRDefault="00092795" w:rsidP="00A27E2F">
            <w:pPr>
              <w:rPr>
                <w:rFonts w:ascii="Arial Narrow" w:hAnsi="Arial Narrow" w:cs="Arial"/>
              </w:rPr>
            </w:pPr>
            <w:r>
              <w:rPr>
                <w:rFonts w:ascii="Arial Narrow" w:hAnsi="Arial Narrow" w:cs="Arial"/>
              </w:rPr>
              <w:t>Increase greater awareness and participation in NYSCHP programming.</w:t>
            </w:r>
          </w:p>
          <w:p w14:paraId="1BC3DBEB" w14:textId="63EDBE2D" w:rsidR="00092795" w:rsidRPr="00A27E2F" w:rsidRDefault="00092795" w:rsidP="00A27E2F">
            <w:pPr>
              <w:rPr>
                <w:rFonts w:ascii="Arial Narrow" w:hAnsi="Arial Narrow" w:cs="Arial"/>
              </w:rPr>
            </w:pPr>
          </w:p>
        </w:tc>
        <w:tc>
          <w:tcPr>
            <w:tcW w:w="3499" w:type="dxa"/>
            <w:shd w:val="clear" w:color="auto" w:fill="auto"/>
          </w:tcPr>
          <w:p w14:paraId="4F5EABB2" w14:textId="77777777" w:rsidR="00D63D28" w:rsidRDefault="009A6C4E" w:rsidP="009A6C4E">
            <w:pPr>
              <w:numPr>
                <w:ilvl w:val="0"/>
                <w:numId w:val="16"/>
              </w:numPr>
              <w:rPr>
                <w:rFonts w:ascii="Arial Narrow" w:hAnsi="Arial Narrow" w:cs="Arial"/>
              </w:rPr>
            </w:pPr>
            <w:r>
              <w:rPr>
                <w:rFonts w:ascii="Arial Narrow" w:hAnsi="Arial Narrow" w:cs="Arial"/>
              </w:rPr>
              <w:t>Inform and engage members regarding NYSCHP programming through social media</w:t>
            </w:r>
          </w:p>
          <w:p w14:paraId="43D8902D" w14:textId="5C5F4ECB" w:rsidR="009A6C4E" w:rsidRPr="00A27E2F" w:rsidRDefault="009A6C4E" w:rsidP="009A6C4E">
            <w:pPr>
              <w:ind w:left="720"/>
              <w:rPr>
                <w:rFonts w:ascii="Arial Narrow" w:hAnsi="Arial Narrow" w:cs="Arial"/>
              </w:rPr>
            </w:pPr>
          </w:p>
        </w:tc>
        <w:tc>
          <w:tcPr>
            <w:tcW w:w="3441" w:type="dxa"/>
            <w:shd w:val="clear" w:color="auto" w:fill="auto"/>
          </w:tcPr>
          <w:p w14:paraId="661FE4F6" w14:textId="675E7B90" w:rsidR="00D63D28" w:rsidRPr="00AC5996" w:rsidRDefault="009A6C4E" w:rsidP="009A6C4E">
            <w:pPr>
              <w:numPr>
                <w:ilvl w:val="0"/>
                <w:numId w:val="16"/>
              </w:numPr>
              <w:rPr>
                <w:rFonts w:ascii="Arial Narrow" w:hAnsi="Arial Narrow" w:cs="Arial"/>
                <w:u w:val="single"/>
              </w:rPr>
            </w:pPr>
            <w:r>
              <w:rPr>
                <w:rFonts w:ascii="Arial Narrow" w:hAnsi="Arial Narrow" w:cs="Arial"/>
              </w:rPr>
              <w:t>Continue to engage our members through Facebook, Twitter and Instagram</w:t>
            </w:r>
          </w:p>
        </w:tc>
      </w:tr>
    </w:tbl>
    <w:p w14:paraId="4CD4AC63" w14:textId="77777777" w:rsidR="00C206E1" w:rsidRPr="00D63D28" w:rsidRDefault="00C206E1" w:rsidP="00D63D28">
      <w:pPr>
        <w:ind w:left="1440"/>
        <w:rPr>
          <w:rFonts w:ascii="Arial Narrow" w:hAnsi="Arial Narrow" w:cs="Arial"/>
          <w:u w:val="single"/>
        </w:rPr>
      </w:pPr>
    </w:p>
    <w:p w14:paraId="15E6371F" w14:textId="689D976B" w:rsidR="00C206E1" w:rsidRDefault="00C206E1" w:rsidP="00C206E1">
      <w:pPr>
        <w:rPr>
          <w:rFonts w:ascii="Arial" w:hAnsi="Arial" w:cs="Arial"/>
          <w:sz w:val="22"/>
          <w:szCs w:val="22"/>
          <w:u w:val="single"/>
        </w:rPr>
      </w:pPr>
    </w:p>
    <w:p w14:paraId="589556B1" w14:textId="77777777" w:rsidR="00C206E1" w:rsidRPr="00D63D28" w:rsidRDefault="00C206E1" w:rsidP="00AC5996">
      <w:pPr>
        <w:numPr>
          <w:ilvl w:val="0"/>
          <w:numId w:val="14"/>
        </w:numPr>
        <w:rPr>
          <w:rFonts w:ascii="Arial" w:hAnsi="Arial" w:cs="Arial"/>
          <w:b/>
          <w:sz w:val="22"/>
          <w:szCs w:val="22"/>
          <w:u w:val="single"/>
        </w:rPr>
      </w:pPr>
      <w:r w:rsidRPr="00D63D28">
        <w:rPr>
          <w:rFonts w:ascii="Arial Narrow" w:hAnsi="Arial Narrow" w:cs="Arial"/>
          <w:b/>
          <w:sz w:val="22"/>
          <w:szCs w:val="22"/>
        </w:rPr>
        <w:t>Le</w:t>
      </w:r>
      <w:r w:rsidRPr="00D63D28">
        <w:rPr>
          <w:rFonts w:ascii="Arial" w:hAnsi="Arial" w:cs="Arial"/>
          <w:b/>
          <w:sz w:val="22"/>
          <w:szCs w:val="22"/>
        </w:rPr>
        <w:t>ad</w:t>
      </w:r>
    </w:p>
    <w:p w14:paraId="742BAC73" w14:textId="77777777" w:rsidR="00C206E1" w:rsidRDefault="00C206E1" w:rsidP="00C206E1">
      <w:pPr>
        <w:ind w:left="1440"/>
        <w:rPr>
          <w:rFonts w:ascii="Arial" w:hAnsi="Arial" w:cs="Arial"/>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508"/>
        <w:gridCol w:w="3443"/>
      </w:tblGrid>
      <w:tr w:rsidR="00D63D28" w:rsidRPr="00AC5996" w14:paraId="1B57FF76" w14:textId="77777777" w:rsidTr="000F3777">
        <w:tc>
          <w:tcPr>
            <w:tcW w:w="3489" w:type="dxa"/>
            <w:shd w:val="clear" w:color="auto" w:fill="D9D9D9"/>
          </w:tcPr>
          <w:p w14:paraId="4A83A40C" w14:textId="77777777" w:rsidR="00D63D28" w:rsidRPr="00AC5996" w:rsidRDefault="00D63D28" w:rsidP="000C009C">
            <w:pPr>
              <w:jc w:val="center"/>
              <w:rPr>
                <w:rFonts w:ascii="Arial Narrow" w:hAnsi="Arial Narrow" w:cs="Arial"/>
                <w:b/>
              </w:rPr>
            </w:pPr>
            <w:r w:rsidRPr="00AC5996">
              <w:rPr>
                <w:rFonts w:ascii="Arial Narrow" w:hAnsi="Arial Narrow" w:cs="Arial"/>
                <w:b/>
              </w:rPr>
              <w:t>Strategy</w:t>
            </w:r>
          </w:p>
        </w:tc>
        <w:tc>
          <w:tcPr>
            <w:tcW w:w="3508" w:type="dxa"/>
            <w:shd w:val="clear" w:color="auto" w:fill="D9D9D9"/>
          </w:tcPr>
          <w:p w14:paraId="37394C55" w14:textId="77777777" w:rsidR="00D63D28" w:rsidRPr="00AC5996" w:rsidRDefault="00D63D28" w:rsidP="000C009C">
            <w:pPr>
              <w:jc w:val="center"/>
              <w:rPr>
                <w:rFonts w:ascii="Arial Narrow" w:hAnsi="Arial Narrow" w:cs="Arial"/>
                <w:b/>
              </w:rPr>
            </w:pPr>
            <w:r w:rsidRPr="00AC5996">
              <w:rPr>
                <w:rFonts w:ascii="Arial Narrow" w:hAnsi="Arial Narrow" w:cs="Arial"/>
                <w:b/>
              </w:rPr>
              <w:t>Action Items</w:t>
            </w:r>
          </w:p>
        </w:tc>
        <w:tc>
          <w:tcPr>
            <w:tcW w:w="3443" w:type="dxa"/>
            <w:shd w:val="clear" w:color="auto" w:fill="D9D9D9"/>
          </w:tcPr>
          <w:p w14:paraId="2C3228E7" w14:textId="77777777" w:rsidR="00D63D28" w:rsidRPr="00AC5996" w:rsidRDefault="00D63D28" w:rsidP="000C009C">
            <w:pPr>
              <w:jc w:val="center"/>
              <w:rPr>
                <w:rFonts w:ascii="Arial Narrow" w:hAnsi="Arial Narrow" w:cs="Arial"/>
                <w:b/>
              </w:rPr>
            </w:pPr>
            <w:r w:rsidRPr="00AC5996">
              <w:rPr>
                <w:rFonts w:ascii="Arial Narrow" w:hAnsi="Arial Narrow" w:cs="Arial"/>
                <w:b/>
              </w:rPr>
              <w:t>Notes</w:t>
            </w:r>
          </w:p>
        </w:tc>
      </w:tr>
      <w:tr w:rsidR="00D63D28" w:rsidRPr="00AC5996" w14:paraId="43E9280E" w14:textId="77777777" w:rsidTr="000F3777">
        <w:tc>
          <w:tcPr>
            <w:tcW w:w="3489" w:type="dxa"/>
            <w:shd w:val="clear" w:color="auto" w:fill="auto"/>
          </w:tcPr>
          <w:p w14:paraId="76368A40" w14:textId="77777777" w:rsidR="00D63D28" w:rsidRDefault="003A1409" w:rsidP="00AC5996">
            <w:pPr>
              <w:rPr>
                <w:rFonts w:ascii="Arial Narrow" w:hAnsi="Arial Narrow" w:cs="Arial"/>
              </w:rPr>
            </w:pPr>
            <w:r>
              <w:rPr>
                <w:rFonts w:ascii="Arial Narrow" w:hAnsi="Arial Narrow" w:cs="Arial"/>
              </w:rPr>
              <w:t>Continue to develop Committees, ensuring structure and goals meet Council’s needs.</w:t>
            </w:r>
          </w:p>
          <w:p w14:paraId="2862EEA2" w14:textId="0888767F" w:rsidR="003A1409" w:rsidRPr="00F364BA" w:rsidRDefault="003A1409" w:rsidP="00AC5996">
            <w:pPr>
              <w:rPr>
                <w:rFonts w:ascii="Arial Narrow" w:hAnsi="Arial Narrow" w:cs="Arial"/>
              </w:rPr>
            </w:pPr>
          </w:p>
        </w:tc>
        <w:tc>
          <w:tcPr>
            <w:tcW w:w="3508" w:type="dxa"/>
            <w:shd w:val="clear" w:color="auto" w:fill="auto"/>
          </w:tcPr>
          <w:p w14:paraId="2F129A40" w14:textId="6C95F006" w:rsidR="00D63D28" w:rsidRDefault="009A6C4E" w:rsidP="009A6C4E">
            <w:pPr>
              <w:numPr>
                <w:ilvl w:val="0"/>
                <w:numId w:val="18"/>
              </w:numPr>
              <w:rPr>
                <w:rFonts w:ascii="Arial Narrow" w:hAnsi="Arial Narrow" w:cs="Arial"/>
              </w:rPr>
            </w:pPr>
            <w:r>
              <w:rPr>
                <w:rFonts w:ascii="Arial Narrow" w:hAnsi="Arial Narrow" w:cs="Arial"/>
              </w:rPr>
              <w:t xml:space="preserve">Define roles and responsibilities of Committee </w:t>
            </w:r>
            <w:r w:rsidR="00B526D4">
              <w:rPr>
                <w:rFonts w:ascii="Arial Narrow" w:hAnsi="Arial Narrow" w:cs="Arial"/>
              </w:rPr>
              <w:t>C</w:t>
            </w:r>
            <w:r>
              <w:rPr>
                <w:rFonts w:ascii="Arial Narrow" w:hAnsi="Arial Narrow" w:cs="Arial"/>
              </w:rPr>
              <w:t xml:space="preserve">hair </w:t>
            </w:r>
          </w:p>
          <w:p w14:paraId="026E2F95" w14:textId="6C9821E8" w:rsidR="009A6C4E" w:rsidRDefault="009A6C4E" w:rsidP="009A6C4E">
            <w:pPr>
              <w:numPr>
                <w:ilvl w:val="0"/>
                <w:numId w:val="18"/>
              </w:numPr>
              <w:rPr>
                <w:rFonts w:ascii="Arial Narrow" w:hAnsi="Arial Narrow" w:cs="Arial"/>
              </w:rPr>
            </w:pPr>
            <w:r>
              <w:rPr>
                <w:rFonts w:ascii="Arial Narrow" w:hAnsi="Arial Narrow" w:cs="Arial"/>
              </w:rPr>
              <w:t xml:space="preserve">Assign </w:t>
            </w:r>
            <w:r w:rsidR="00BD0403">
              <w:rPr>
                <w:rFonts w:ascii="Arial Narrow" w:hAnsi="Arial Narrow" w:cs="Arial"/>
              </w:rPr>
              <w:t>responsibilities</w:t>
            </w:r>
            <w:r>
              <w:rPr>
                <w:rFonts w:ascii="Arial Narrow" w:hAnsi="Arial Narrow" w:cs="Arial"/>
              </w:rPr>
              <w:t xml:space="preserve"> to each member of the Committee</w:t>
            </w:r>
          </w:p>
          <w:p w14:paraId="76698993" w14:textId="3269083F" w:rsidR="009A6C4E" w:rsidRPr="00F364BA" w:rsidRDefault="009A6C4E" w:rsidP="009A6C4E">
            <w:pPr>
              <w:ind w:left="720"/>
              <w:rPr>
                <w:rFonts w:ascii="Arial Narrow" w:hAnsi="Arial Narrow" w:cs="Arial"/>
              </w:rPr>
            </w:pPr>
          </w:p>
        </w:tc>
        <w:tc>
          <w:tcPr>
            <w:tcW w:w="3443" w:type="dxa"/>
            <w:shd w:val="clear" w:color="auto" w:fill="auto"/>
          </w:tcPr>
          <w:p w14:paraId="5B5AC247" w14:textId="154045DD" w:rsidR="00D63D28" w:rsidRPr="00BD0403" w:rsidRDefault="00BD0403" w:rsidP="00BD0403">
            <w:pPr>
              <w:numPr>
                <w:ilvl w:val="0"/>
                <w:numId w:val="18"/>
              </w:numPr>
              <w:rPr>
                <w:rFonts w:ascii="Arial Narrow" w:hAnsi="Arial Narrow" w:cs="Arial"/>
                <w:u w:val="single"/>
              </w:rPr>
            </w:pPr>
            <w:r>
              <w:rPr>
                <w:rFonts w:ascii="Arial Narrow" w:hAnsi="Arial Narrow" w:cs="Arial"/>
              </w:rPr>
              <w:t>Ad</w:t>
            </w:r>
            <w:r w:rsidR="00A908AC">
              <w:rPr>
                <w:rFonts w:ascii="Arial Narrow" w:hAnsi="Arial Narrow" w:cs="Arial"/>
              </w:rPr>
              <w:t>o</w:t>
            </w:r>
            <w:r>
              <w:rPr>
                <w:rFonts w:ascii="Arial Narrow" w:hAnsi="Arial Narrow" w:cs="Arial"/>
              </w:rPr>
              <w:t xml:space="preserve">pt recommendations from Shaun Flynn (Chair to create agenda and lead committee meetings; each member will have specific responsibilities) </w:t>
            </w:r>
          </w:p>
          <w:p w14:paraId="49CFCC9B" w14:textId="12C3D339" w:rsidR="00BD0403" w:rsidRPr="00AC5996" w:rsidRDefault="00BD0403" w:rsidP="00BD0403">
            <w:pPr>
              <w:ind w:left="720"/>
              <w:rPr>
                <w:rFonts w:ascii="Arial Narrow" w:hAnsi="Arial Narrow" w:cs="Arial"/>
                <w:u w:val="single"/>
              </w:rPr>
            </w:pPr>
          </w:p>
        </w:tc>
      </w:tr>
    </w:tbl>
    <w:p w14:paraId="7CB7AC51" w14:textId="77777777" w:rsidR="00C206E1" w:rsidRPr="00C206E1" w:rsidRDefault="00C206E1" w:rsidP="00C206E1">
      <w:pPr>
        <w:ind w:left="1440"/>
        <w:rPr>
          <w:rFonts w:ascii="Arial" w:hAnsi="Arial" w:cs="Arial"/>
          <w:sz w:val="22"/>
          <w:szCs w:val="22"/>
          <w:u w:val="single"/>
        </w:rPr>
      </w:pPr>
    </w:p>
    <w:p w14:paraId="2D5A94FD" w14:textId="77777777" w:rsidR="00C206E1" w:rsidRPr="00D63D28" w:rsidRDefault="00C206E1" w:rsidP="00C206E1">
      <w:pPr>
        <w:numPr>
          <w:ilvl w:val="0"/>
          <w:numId w:val="14"/>
        </w:numPr>
        <w:rPr>
          <w:rFonts w:ascii="Arial Narrow" w:hAnsi="Arial Narrow" w:cs="Arial"/>
          <w:b/>
          <w:sz w:val="22"/>
          <w:szCs w:val="22"/>
          <w:u w:val="single"/>
        </w:rPr>
      </w:pPr>
      <w:r w:rsidRPr="00D63D28">
        <w:rPr>
          <w:rFonts w:ascii="Arial Narrow" w:hAnsi="Arial Narrow" w:cs="Arial"/>
          <w:b/>
          <w:sz w:val="22"/>
          <w:szCs w:val="22"/>
        </w:rPr>
        <w:t>Advocate</w:t>
      </w:r>
    </w:p>
    <w:p w14:paraId="0712879A" w14:textId="77777777" w:rsidR="00B810A7" w:rsidRDefault="00B810A7" w:rsidP="009B76F0">
      <w:pPr>
        <w:rPr>
          <w:rFonts w:ascii="Arial" w:hAnsi="Arial" w:cs="Arial"/>
          <w:b/>
          <w:sz w:val="22"/>
          <w:szCs w:val="22"/>
          <w:u w:val="single"/>
        </w:rPr>
      </w:pPr>
    </w:p>
    <w:p w14:paraId="6CE8E2AE" w14:textId="77777777" w:rsidR="006C33F4" w:rsidRPr="006C33F4" w:rsidRDefault="006C33F4" w:rsidP="009B76F0">
      <w:pPr>
        <w:rPr>
          <w:rFonts w:ascii="Arial" w:hAnsi="Arial" w:cs="Arial"/>
          <w:sz w:val="22"/>
          <w:szCs w:val="22"/>
        </w:rPr>
      </w:pPr>
      <w:r>
        <w:rPr>
          <w:rFonts w:ascii="Arial" w:hAnsi="Arial" w:cs="Arial"/>
          <w:sz w:val="22"/>
          <w:szCs w:val="22"/>
        </w:rPr>
        <w:tab/>
      </w:r>
      <w:r>
        <w:rPr>
          <w:rFonts w:ascii="Arial" w:hAnsi="Arial" w:cs="Arial"/>
          <w:sz w:val="22"/>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467"/>
        <w:gridCol w:w="3460"/>
      </w:tblGrid>
      <w:tr w:rsidR="009D6F18" w:rsidRPr="00AC5996" w14:paraId="672E85D5" w14:textId="77777777" w:rsidTr="003A1409">
        <w:tc>
          <w:tcPr>
            <w:tcW w:w="3513" w:type="dxa"/>
            <w:shd w:val="clear" w:color="auto" w:fill="D9D9D9"/>
          </w:tcPr>
          <w:p w14:paraId="3D4D0ED8" w14:textId="77777777" w:rsidR="006C33F4" w:rsidRPr="00AC5996" w:rsidRDefault="006C33F4" w:rsidP="000C009C">
            <w:pPr>
              <w:jc w:val="center"/>
              <w:rPr>
                <w:rFonts w:ascii="Arial Narrow" w:hAnsi="Arial Narrow" w:cs="Arial"/>
                <w:b/>
              </w:rPr>
            </w:pPr>
            <w:r w:rsidRPr="00AC5996">
              <w:rPr>
                <w:rFonts w:ascii="Arial Narrow" w:hAnsi="Arial Narrow" w:cs="Arial"/>
                <w:b/>
              </w:rPr>
              <w:t>Strategy</w:t>
            </w:r>
          </w:p>
        </w:tc>
        <w:tc>
          <w:tcPr>
            <w:tcW w:w="3467" w:type="dxa"/>
            <w:shd w:val="clear" w:color="auto" w:fill="D9D9D9"/>
          </w:tcPr>
          <w:p w14:paraId="503F4205" w14:textId="77777777" w:rsidR="006C33F4" w:rsidRPr="00AC5996" w:rsidRDefault="006C33F4" w:rsidP="000C009C">
            <w:pPr>
              <w:jc w:val="center"/>
              <w:rPr>
                <w:rFonts w:ascii="Arial Narrow" w:hAnsi="Arial Narrow" w:cs="Arial"/>
                <w:b/>
              </w:rPr>
            </w:pPr>
            <w:r w:rsidRPr="00AC5996">
              <w:rPr>
                <w:rFonts w:ascii="Arial Narrow" w:hAnsi="Arial Narrow" w:cs="Arial"/>
                <w:b/>
              </w:rPr>
              <w:t>Action Items</w:t>
            </w:r>
          </w:p>
        </w:tc>
        <w:tc>
          <w:tcPr>
            <w:tcW w:w="3460" w:type="dxa"/>
            <w:shd w:val="clear" w:color="auto" w:fill="D9D9D9"/>
          </w:tcPr>
          <w:p w14:paraId="25D49395" w14:textId="77777777" w:rsidR="006C33F4" w:rsidRPr="00AC5996" w:rsidRDefault="006C33F4" w:rsidP="000C009C">
            <w:pPr>
              <w:jc w:val="center"/>
              <w:rPr>
                <w:rFonts w:ascii="Arial Narrow" w:hAnsi="Arial Narrow" w:cs="Arial"/>
                <w:b/>
              </w:rPr>
            </w:pPr>
            <w:r w:rsidRPr="00AC5996">
              <w:rPr>
                <w:rFonts w:ascii="Arial Narrow" w:hAnsi="Arial Narrow" w:cs="Arial"/>
                <w:b/>
              </w:rPr>
              <w:t>Notes</w:t>
            </w:r>
          </w:p>
        </w:tc>
      </w:tr>
      <w:tr w:rsidR="009D6F18" w:rsidRPr="00AC5996" w14:paraId="1F079D64" w14:textId="77777777" w:rsidTr="003A1409">
        <w:tc>
          <w:tcPr>
            <w:tcW w:w="3513" w:type="dxa"/>
            <w:shd w:val="clear" w:color="auto" w:fill="auto"/>
          </w:tcPr>
          <w:p w14:paraId="3B8ADB39" w14:textId="77777777" w:rsidR="006C33F4" w:rsidRDefault="003A1409" w:rsidP="00422F1F">
            <w:pPr>
              <w:rPr>
                <w:rFonts w:ascii="Arial Narrow" w:hAnsi="Arial Narrow" w:cs="Arial"/>
              </w:rPr>
            </w:pPr>
            <w:r>
              <w:rPr>
                <w:rFonts w:ascii="Arial Narrow" w:hAnsi="Arial Narrow" w:cs="Arial"/>
              </w:rPr>
              <w:t>Increase interest and participation in Lobby Day.</w:t>
            </w:r>
          </w:p>
          <w:p w14:paraId="36DB0DAE" w14:textId="029C26D8" w:rsidR="003A1409" w:rsidRPr="00254FA7" w:rsidRDefault="003A1409" w:rsidP="00422F1F">
            <w:pPr>
              <w:rPr>
                <w:rFonts w:ascii="Arial Narrow" w:hAnsi="Arial Narrow" w:cs="Arial"/>
              </w:rPr>
            </w:pPr>
          </w:p>
        </w:tc>
        <w:tc>
          <w:tcPr>
            <w:tcW w:w="3467" w:type="dxa"/>
            <w:shd w:val="clear" w:color="auto" w:fill="auto"/>
          </w:tcPr>
          <w:p w14:paraId="0E4F9522" w14:textId="77777777" w:rsidR="006C33F4" w:rsidRDefault="00FE1B4D" w:rsidP="00FE1B4D">
            <w:pPr>
              <w:numPr>
                <w:ilvl w:val="0"/>
                <w:numId w:val="20"/>
              </w:numPr>
              <w:rPr>
                <w:rFonts w:ascii="Arial Narrow" w:hAnsi="Arial Narrow" w:cs="Arial"/>
              </w:rPr>
            </w:pPr>
            <w:r>
              <w:rPr>
                <w:rFonts w:ascii="Arial Narrow" w:hAnsi="Arial Narrow" w:cs="Arial"/>
              </w:rPr>
              <w:t>Engage members regarding legislative activities via social media</w:t>
            </w:r>
          </w:p>
          <w:p w14:paraId="0CA89B90" w14:textId="62C72E7E" w:rsidR="00FE1B4D" w:rsidRPr="00254FA7" w:rsidRDefault="00FE1B4D" w:rsidP="00FE1B4D">
            <w:pPr>
              <w:ind w:left="720"/>
              <w:rPr>
                <w:rFonts w:ascii="Arial Narrow" w:hAnsi="Arial Narrow" w:cs="Arial"/>
              </w:rPr>
            </w:pPr>
          </w:p>
        </w:tc>
        <w:tc>
          <w:tcPr>
            <w:tcW w:w="3460" w:type="dxa"/>
            <w:shd w:val="clear" w:color="auto" w:fill="auto"/>
          </w:tcPr>
          <w:p w14:paraId="0EABB3D7" w14:textId="710409CA" w:rsidR="006C33F4" w:rsidRPr="00A908AC" w:rsidRDefault="00A908AC" w:rsidP="00FE1B4D">
            <w:pPr>
              <w:numPr>
                <w:ilvl w:val="0"/>
                <w:numId w:val="20"/>
              </w:numPr>
              <w:rPr>
                <w:rFonts w:ascii="Arial Narrow" w:hAnsi="Arial Narrow" w:cs="Arial"/>
                <w:u w:val="single"/>
              </w:rPr>
            </w:pPr>
            <w:r>
              <w:rPr>
                <w:rFonts w:ascii="Arial Narrow" w:hAnsi="Arial Narrow" w:cs="Arial"/>
              </w:rPr>
              <w:t>Information and p</w:t>
            </w:r>
            <w:r w:rsidR="00FE1B4D">
              <w:rPr>
                <w:rFonts w:ascii="Arial Narrow" w:hAnsi="Arial Narrow" w:cs="Arial"/>
              </w:rPr>
              <w:t xml:space="preserve">ictures of legislative activities are posted on </w:t>
            </w:r>
            <w:r>
              <w:rPr>
                <w:rFonts w:ascii="Arial Narrow" w:hAnsi="Arial Narrow" w:cs="Arial"/>
              </w:rPr>
              <w:t>Facebook, Twitter and Instagram</w:t>
            </w:r>
          </w:p>
          <w:p w14:paraId="6DF2A3AC" w14:textId="113AAE1A" w:rsidR="00A908AC" w:rsidRPr="00A908AC" w:rsidRDefault="00A908AC" w:rsidP="00FE1B4D">
            <w:pPr>
              <w:numPr>
                <w:ilvl w:val="0"/>
                <w:numId w:val="20"/>
              </w:numPr>
              <w:rPr>
                <w:rFonts w:ascii="Arial Narrow" w:hAnsi="Arial Narrow" w:cs="Arial"/>
              </w:rPr>
            </w:pPr>
            <w:r w:rsidRPr="00A908AC">
              <w:rPr>
                <w:rFonts w:ascii="Arial Narrow" w:hAnsi="Arial Narrow" w:cs="Arial"/>
              </w:rPr>
              <w:t>Information regarding advocacy week was advertised on our podcast</w:t>
            </w:r>
          </w:p>
          <w:p w14:paraId="3B64A480" w14:textId="113AAE1A" w:rsidR="00FE1B4D" w:rsidRPr="00AC5996" w:rsidRDefault="00FE1B4D" w:rsidP="00FE1B4D">
            <w:pPr>
              <w:ind w:left="720"/>
              <w:rPr>
                <w:rFonts w:ascii="Arial Narrow" w:hAnsi="Arial Narrow" w:cs="Arial"/>
                <w:u w:val="single"/>
              </w:rPr>
            </w:pPr>
          </w:p>
        </w:tc>
      </w:tr>
      <w:tr w:rsidR="009D6F18" w:rsidRPr="00AC5996" w14:paraId="0163B68A" w14:textId="77777777" w:rsidTr="003A1409">
        <w:tc>
          <w:tcPr>
            <w:tcW w:w="3513" w:type="dxa"/>
            <w:shd w:val="clear" w:color="auto" w:fill="auto"/>
          </w:tcPr>
          <w:p w14:paraId="6AB64E77" w14:textId="6EED23B6" w:rsidR="006C33F4" w:rsidRDefault="003A1409" w:rsidP="00276E6E">
            <w:pPr>
              <w:rPr>
                <w:rFonts w:ascii="Arial Narrow" w:hAnsi="Arial Narrow" w:cs="Arial"/>
              </w:rPr>
            </w:pPr>
            <w:r w:rsidRPr="003A1409">
              <w:rPr>
                <w:rFonts w:ascii="Arial Narrow" w:hAnsi="Arial Narrow" w:cs="Arial"/>
              </w:rPr>
              <w:t>Increase the visibility and influence of NYSCHP</w:t>
            </w:r>
            <w:r>
              <w:rPr>
                <w:rFonts w:ascii="Arial Narrow" w:hAnsi="Arial Narrow" w:cs="Arial"/>
              </w:rPr>
              <w:t>.</w:t>
            </w:r>
          </w:p>
          <w:p w14:paraId="30FD52A7" w14:textId="0E5840B0" w:rsidR="003A1409" w:rsidRPr="003A1409" w:rsidRDefault="003A1409" w:rsidP="00276E6E">
            <w:pPr>
              <w:rPr>
                <w:rFonts w:ascii="Arial Narrow" w:hAnsi="Arial Narrow" w:cs="Arial"/>
              </w:rPr>
            </w:pPr>
          </w:p>
        </w:tc>
        <w:tc>
          <w:tcPr>
            <w:tcW w:w="3467" w:type="dxa"/>
            <w:shd w:val="clear" w:color="auto" w:fill="auto"/>
          </w:tcPr>
          <w:p w14:paraId="484B5764" w14:textId="77777777" w:rsidR="006C33F4" w:rsidRDefault="00FE1B4D" w:rsidP="00FE1B4D">
            <w:pPr>
              <w:numPr>
                <w:ilvl w:val="0"/>
                <w:numId w:val="21"/>
              </w:numPr>
              <w:rPr>
                <w:rFonts w:ascii="Arial Narrow" w:hAnsi="Arial Narrow" w:cs="Arial"/>
              </w:rPr>
            </w:pPr>
            <w:r>
              <w:rPr>
                <w:rFonts w:ascii="Arial Narrow" w:hAnsi="Arial Narrow" w:cs="Arial"/>
              </w:rPr>
              <w:lastRenderedPageBreak/>
              <w:t xml:space="preserve">Increase visibility of NYSCHP through podcast </w:t>
            </w:r>
            <w:r>
              <w:rPr>
                <w:rFonts w:ascii="Arial Narrow" w:hAnsi="Arial Narrow" w:cs="Arial"/>
              </w:rPr>
              <w:lastRenderedPageBreak/>
              <w:t>and videos</w:t>
            </w:r>
          </w:p>
          <w:p w14:paraId="0158A425" w14:textId="532EDFC4" w:rsidR="00FE1B4D" w:rsidRPr="00276E6E" w:rsidRDefault="00FE1B4D" w:rsidP="00FE1B4D">
            <w:pPr>
              <w:ind w:left="720"/>
              <w:rPr>
                <w:rFonts w:ascii="Arial Narrow" w:hAnsi="Arial Narrow" w:cs="Arial"/>
              </w:rPr>
            </w:pPr>
          </w:p>
        </w:tc>
        <w:tc>
          <w:tcPr>
            <w:tcW w:w="3460" w:type="dxa"/>
            <w:shd w:val="clear" w:color="auto" w:fill="auto"/>
          </w:tcPr>
          <w:p w14:paraId="5A463A9C" w14:textId="77777777" w:rsidR="006C33F4" w:rsidRPr="00A908AC" w:rsidRDefault="00FE1B4D" w:rsidP="00FE1B4D">
            <w:pPr>
              <w:numPr>
                <w:ilvl w:val="0"/>
                <w:numId w:val="21"/>
              </w:numPr>
              <w:rPr>
                <w:rFonts w:ascii="Arial Narrow" w:hAnsi="Arial Narrow" w:cs="Arial"/>
                <w:u w:val="single"/>
              </w:rPr>
            </w:pPr>
            <w:r>
              <w:rPr>
                <w:rFonts w:ascii="Arial Narrow" w:hAnsi="Arial Narrow" w:cs="Arial"/>
              </w:rPr>
              <w:lastRenderedPageBreak/>
              <w:t xml:space="preserve">Nineteen podcast episodes (with &gt;2,000 downloads) and </w:t>
            </w:r>
            <w:r>
              <w:rPr>
                <w:rFonts w:ascii="Arial Narrow" w:hAnsi="Arial Narrow" w:cs="Arial"/>
              </w:rPr>
              <w:lastRenderedPageBreak/>
              <w:t xml:space="preserve">four videos </w:t>
            </w:r>
            <w:r w:rsidR="00A908AC">
              <w:rPr>
                <w:rFonts w:ascii="Arial Narrow" w:hAnsi="Arial Narrow" w:cs="Arial"/>
              </w:rPr>
              <w:t xml:space="preserve">(with &gt; 1,000 views) </w:t>
            </w:r>
            <w:r>
              <w:rPr>
                <w:rFonts w:ascii="Arial Narrow" w:hAnsi="Arial Narrow" w:cs="Arial"/>
              </w:rPr>
              <w:t xml:space="preserve">have been </w:t>
            </w:r>
            <w:r w:rsidR="00A908AC">
              <w:rPr>
                <w:rFonts w:ascii="Arial Narrow" w:hAnsi="Arial Narrow" w:cs="Arial"/>
              </w:rPr>
              <w:t>released</w:t>
            </w:r>
            <w:r>
              <w:rPr>
                <w:rFonts w:ascii="Arial Narrow" w:hAnsi="Arial Narrow" w:cs="Arial"/>
              </w:rPr>
              <w:t xml:space="preserve"> so far</w:t>
            </w:r>
          </w:p>
          <w:p w14:paraId="5FB29124" w14:textId="4F25F8DC" w:rsidR="00A908AC" w:rsidRPr="00A908AC" w:rsidRDefault="00A908AC" w:rsidP="00FE1B4D">
            <w:pPr>
              <w:numPr>
                <w:ilvl w:val="0"/>
                <w:numId w:val="21"/>
              </w:numPr>
              <w:rPr>
                <w:rFonts w:ascii="Arial Narrow" w:hAnsi="Arial Narrow" w:cs="Arial"/>
              </w:rPr>
            </w:pPr>
            <w:r w:rsidRPr="00A908AC">
              <w:rPr>
                <w:rFonts w:ascii="Arial Narrow" w:hAnsi="Arial Narrow" w:cs="Arial"/>
              </w:rPr>
              <w:t>Continue to work with associated directors and committee chairs to create educational</w:t>
            </w:r>
            <w:r w:rsidR="00273C56">
              <w:rPr>
                <w:rFonts w:ascii="Arial Narrow" w:hAnsi="Arial Narrow" w:cs="Arial"/>
              </w:rPr>
              <w:t>/membership engagement</w:t>
            </w:r>
            <w:r w:rsidRPr="00A908AC">
              <w:rPr>
                <w:rFonts w:ascii="Arial Narrow" w:hAnsi="Arial Narrow" w:cs="Arial"/>
              </w:rPr>
              <w:t xml:space="preserve"> podcast and videos</w:t>
            </w:r>
          </w:p>
          <w:p w14:paraId="409DD0E5" w14:textId="750BC5DC" w:rsidR="00A908AC" w:rsidRPr="00AC5996" w:rsidRDefault="00A908AC" w:rsidP="00A908AC">
            <w:pPr>
              <w:ind w:left="720"/>
              <w:rPr>
                <w:rFonts w:ascii="Arial Narrow" w:hAnsi="Arial Narrow" w:cs="Arial"/>
                <w:u w:val="single"/>
              </w:rPr>
            </w:pPr>
          </w:p>
        </w:tc>
      </w:tr>
    </w:tbl>
    <w:p w14:paraId="468E8E6A" w14:textId="77777777" w:rsidR="006C33F4" w:rsidRPr="006C33F4" w:rsidRDefault="006C33F4" w:rsidP="009B76F0">
      <w:pPr>
        <w:rPr>
          <w:rFonts w:ascii="Arial" w:hAnsi="Arial" w:cs="Arial"/>
          <w:sz w:val="22"/>
          <w:szCs w:val="22"/>
        </w:rPr>
      </w:pPr>
    </w:p>
    <w:p w14:paraId="65FA4E99" w14:textId="77777777" w:rsidR="00B810A7" w:rsidRDefault="00B810A7" w:rsidP="009B76F0">
      <w:pPr>
        <w:rPr>
          <w:rFonts w:ascii="Arial" w:hAnsi="Arial" w:cs="Arial"/>
          <w:b/>
          <w:sz w:val="22"/>
          <w:szCs w:val="22"/>
          <w:u w:val="single"/>
        </w:rPr>
      </w:pPr>
    </w:p>
    <w:p w14:paraId="4EA63878" w14:textId="77777777" w:rsidR="009B76F0" w:rsidRDefault="009B76F0" w:rsidP="00446B87">
      <w:pPr>
        <w:numPr>
          <w:ilvl w:val="0"/>
          <w:numId w:val="3"/>
        </w:numPr>
        <w:rPr>
          <w:rFonts w:ascii="Arial Narrow" w:hAnsi="Arial Narrow" w:cs="Arial"/>
          <w:b/>
        </w:rPr>
      </w:pPr>
      <w:r w:rsidRPr="00446B87">
        <w:rPr>
          <w:rFonts w:ascii="Arial Narrow" w:hAnsi="Arial Narrow" w:cs="Arial"/>
          <w:b/>
          <w:u w:val="single"/>
        </w:rPr>
        <w:t>HOD Recommendations</w:t>
      </w:r>
      <w:r w:rsidRPr="00446B87">
        <w:rPr>
          <w:rFonts w:ascii="Arial Narrow" w:hAnsi="Arial Narrow" w:cs="Arial"/>
          <w:b/>
        </w:rPr>
        <w:t>:</w:t>
      </w:r>
      <w:r w:rsidR="00F20777" w:rsidRPr="00446B87">
        <w:rPr>
          <w:rFonts w:ascii="Arial Narrow" w:hAnsi="Arial Narrow" w:cs="Arial"/>
          <w:b/>
        </w:rPr>
        <w:t xml:space="preserve"> Status Update</w:t>
      </w:r>
    </w:p>
    <w:p w14:paraId="59D13B38" w14:textId="77777777" w:rsidR="00446B87" w:rsidRPr="00446B87" w:rsidRDefault="00446B87" w:rsidP="00880E7B">
      <w:pPr>
        <w:ind w:left="1080"/>
        <w:rPr>
          <w:rFonts w:ascii="Arial Narrow" w:hAnsi="Arial Narrow" w:cs="Arial"/>
          <w:b/>
          <w:u w:val="single"/>
        </w:rPr>
      </w:pPr>
    </w:p>
    <w:tbl>
      <w:tblPr>
        <w:tblW w:w="1045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4083"/>
        <w:gridCol w:w="3420"/>
      </w:tblGrid>
      <w:tr w:rsidR="00D00535" w:rsidRPr="00AC5996" w14:paraId="2E5CDB37" w14:textId="77777777" w:rsidTr="00D00535">
        <w:tc>
          <w:tcPr>
            <w:tcW w:w="2955" w:type="dxa"/>
            <w:shd w:val="clear" w:color="auto" w:fill="D9D9D9"/>
          </w:tcPr>
          <w:p w14:paraId="4AD9B533" w14:textId="77777777" w:rsidR="00D00535" w:rsidRPr="00AC5996" w:rsidRDefault="00D00535" w:rsidP="000C009C">
            <w:pPr>
              <w:jc w:val="center"/>
              <w:rPr>
                <w:rFonts w:ascii="Arial Narrow" w:hAnsi="Arial Narrow" w:cs="Arial"/>
                <w:b/>
              </w:rPr>
            </w:pPr>
            <w:r w:rsidRPr="00AC5996">
              <w:rPr>
                <w:rFonts w:ascii="Arial Narrow" w:hAnsi="Arial Narrow" w:cs="Arial"/>
                <w:b/>
              </w:rPr>
              <w:t>Recommendation Assigned</w:t>
            </w:r>
          </w:p>
        </w:tc>
        <w:tc>
          <w:tcPr>
            <w:tcW w:w="4083" w:type="dxa"/>
            <w:shd w:val="clear" w:color="auto" w:fill="D9D9D9"/>
          </w:tcPr>
          <w:p w14:paraId="1D0947E9" w14:textId="77777777" w:rsidR="00D00535" w:rsidRPr="00AC5996" w:rsidRDefault="00D00535" w:rsidP="000C009C">
            <w:pPr>
              <w:jc w:val="center"/>
              <w:rPr>
                <w:rFonts w:ascii="Arial Narrow" w:hAnsi="Arial Narrow" w:cs="Arial"/>
                <w:b/>
              </w:rPr>
            </w:pPr>
            <w:r>
              <w:rPr>
                <w:rFonts w:ascii="Arial Narrow" w:hAnsi="Arial Narrow" w:cs="Arial"/>
                <w:b/>
              </w:rPr>
              <w:t>Action Taken (Y/N) or Status Update</w:t>
            </w:r>
          </w:p>
        </w:tc>
        <w:tc>
          <w:tcPr>
            <w:tcW w:w="3420" w:type="dxa"/>
            <w:shd w:val="clear" w:color="auto" w:fill="D9D9D9"/>
          </w:tcPr>
          <w:p w14:paraId="08187C15" w14:textId="77777777" w:rsidR="00D00535" w:rsidRDefault="00D00535" w:rsidP="000C009C">
            <w:pPr>
              <w:jc w:val="center"/>
              <w:rPr>
                <w:rFonts w:ascii="Arial Narrow" w:hAnsi="Arial Narrow" w:cs="Arial"/>
                <w:b/>
              </w:rPr>
            </w:pPr>
            <w:r>
              <w:rPr>
                <w:rFonts w:ascii="Arial Narrow" w:hAnsi="Arial Narrow" w:cs="Arial"/>
                <w:b/>
              </w:rPr>
              <w:t>If No Action, Indicate Why</w:t>
            </w:r>
          </w:p>
        </w:tc>
      </w:tr>
      <w:tr w:rsidR="00D00535" w:rsidRPr="00AC5996" w14:paraId="403B635A" w14:textId="77777777" w:rsidTr="00D00535">
        <w:tc>
          <w:tcPr>
            <w:tcW w:w="2955" w:type="dxa"/>
            <w:shd w:val="clear" w:color="auto" w:fill="auto"/>
          </w:tcPr>
          <w:p w14:paraId="6BBFC481" w14:textId="02964CF6" w:rsidR="00D00535" w:rsidRPr="00DB4D11" w:rsidRDefault="00D00535" w:rsidP="00AC5996">
            <w:pPr>
              <w:rPr>
                <w:rFonts w:ascii="Arial Narrow" w:hAnsi="Arial Narrow" w:cs="Arial"/>
              </w:rPr>
            </w:pPr>
          </w:p>
        </w:tc>
        <w:tc>
          <w:tcPr>
            <w:tcW w:w="4083" w:type="dxa"/>
            <w:shd w:val="clear" w:color="auto" w:fill="auto"/>
          </w:tcPr>
          <w:p w14:paraId="36E2725D" w14:textId="5B132CD7" w:rsidR="00D00535" w:rsidRPr="00DB4D11" w:rsidRDefault="00D00535" w:rsidP="00AC5996">
            <w:pPr>
              <w:rPr>
                <w:rFonts w:ascii="Arial Narrow" w:hAnsi="Arial Narrow" w:cs="Arial"/>
              </w:rPr>
            </w:pPr>
          </w:p>
        </w:tc>
        <w:tc>
          <w:tcPr>
            <w:tcW w:w="3420" w:type="dxa"/>
          </w:tcPr>
          <w:p w14:paraId="284A2A09" w14:textId="77777777" w:rsidR="00D00535" w:rsidRPr="00AC5996" w:rsidRDefault="00D00535" w:rsidP="00AC5996">
            <w:pPr>
              <w:rPr>
                <w:rFonts w:ascii="Arial Narrow" w:hAnsi="Arial Narrow" w:cs="Arial"/>
                <w:u w:val="single"/>
              </w:rPr>
            </w:pPr>
          </w:p>
        </w:tc>
      </w:tr>
      <w:tr w:rsidR="00D00535" w:rsidRPr="00AC5996" w14:paraId="2CC6DEF9" w14:textId="77777777" w:rsidTr="00D00535">
        <w:tc>
          <w:tcPr>
            <w:tcW w:w="2955" w:type="dxa"/>
            <w:shd w:val="clear" w:color="auto" w:fill="auto"/>
          </w:tcPr>
          <w:p w14:paraId="415F437F" w14:textId="77777777" w:rsidR="00D00535" w:rsidRPr="00AC5996" w:rsidRDefault="00D00535" w:rsidP="00AC5996">
            <w:pPr>
              <w:rPr>
                <w:rFonts w:ascii="Arial Narrow" w:hAnsi="Arial Narrow" w:cs="Arial"/>
                <w:u w:val="single"/>
              </w:rPr>
            </w:pPr>
          </w:p>
          <w:p w14:paraId="7EAD23C4" w14:textId="77777777" w:rsidR="00D00535" w:rsidRPr="00AC5996" w:rsidRDefault="00D00535" w:rsidP="00AC5996">
            <w:pPr>
              <w:rPr>
                <w:rFonts w:ascii="Arial Narrow" w:hAnsi="Arial Narrow" w:cs="Arial"/>
                <w:u w:val="single"/>
              </w:rPr>
            </w:pPr>
          </w:p>
        </w:tc>
        <w:tc>
          <w:tcPr>
            <w:tcW w:w="4083" w:type="dxa"/>
            <w:shd w:val="clear" w:color="auto" w:fill="auto"/>
          </w:tcPr>
          <w:p w14:paraId="53422517" w14:textId="77777777" w:rsidR="00D00535" w:rsidRPr="00AC5996" w:rsidRDefault="00D00535" w:rsidP="00AC5996">
            <w:pPr>
              <w:rPr>
                <w:rFonts w:ascii="Arial Narrow" w:hAnsi="Arial Narrow" w:cs="Arial"/>
                <w:u w:val="single"/>
              </w:rPr>
            </w:pPr>
          </w:p>
        </w:tc>
        <w:tc>
          <w:tcPr>
            <w:tcW w:w="3420" w:type="dxa"/>
          </w:tcPr>
          <w:p w14:paraId="2B95CC2F" w14:textId="77777777" w:rsidR="00D00535" w:rsidRPr="00AC5996" w:rsidRDefault="00D00535" w:rsidP="00AC5996">
            <w:pPr>
              <w:rPr>
                <w:rFonts w:ascii="Arial Narrow" w:hAnsi="Arial Narrow" w:cs="Arial"/>
                <w:u w:val="single"/>
              </w:rPr>
            </w:pPr>
          </w:p>
        </w:tc>
      </w:tr>
      <w:tr w:rsidR="00D00535" w:rsidRPr="00AC5996" w14:paraId="625B4105" w14:textId="77777777" w:rsidTr="00D00535">
        <w:tc>
          <w:tcPr>
            <w:tcW w:w="2955" w:type="dxa"/>
            <w:shd w:val="clear" w:color="auto" w:fill="auto"/>
          </w:tcPr>
          <w:p w14:paraId="6464BD43" w14:textId="77777777" w:rsidR="00D00535" w:rsidRPr="00AC5996" w:rsidRDefault="00D00535" w:rsidP="00AC5996">
            <w:pPr>
              <w:rPr>
                <w:rFonts w:ascii="Arial Narrow" w:hAnsi="Arial Narrow" w:cs="Arial"/>
                <w:u w:val="single"/>
              </w:rPr>
            </w:pPr>
          </w:p>
          <w:p w14:paraId="07BDA622" w14:textId="77777777" w:rsidR="00D00535" w:rsidRPr="00AC5996" w:rsidRDefault="00D00535" w:rsidP="00AC5996">
            <w:pPr>
              <w:rPr>
                <w:rFonts w:ascii="Arial Narrow" w:hAnsi="Arial Narrow" w:cs="Arial"/>
                <w:u w:val="single"/>
              </w:rPr>
            </w:pPr>
          </w:p>
        </w:tc>
        <w:tc>
          <w:tcPr>
            <w:tcW w:w="4083" w:type="dxa"/>
            <w:shd w:val="clear" w:color="auto" w:fill="auto"/>
          </w:tcPr>
          <w:p w14:paraId="119B2452" w14:textId="77777777" w:rsidR="00D00535" w:rsidRPr="00AC5996" w:rsidRDefault="00D00535" w:rsidP="00AC5996">
            <w:pPr>
              <w:rPr>
                <w:rFonts w:ascii="Arial Narrow" w:hAnsi="Arial Narrow" w:cs="Arial"/>
                <w:u w:val="single"/>
              </w:rPr>
            </w:pPr>
          </w:p>
        </w:tc>
        <w:tc>
          <w:tcPr>
            <w:tcW w:w="3420" w:type="dxa"/>
          </w:tcPr>
          <w:p w14:paraId="07CD1996" w14:textId="77777777" w:rsidR="00D00535" w:rsidRPr="00AC5996" w:rsidRDefault="00D00535" w:rsidP="00AC5996">
            <w:pPr>
              <w:rPr>
                <w:rFonts w:ascii="Arial Narrow" w:hAnsi="Arial Narrow" w:cs="Arial"/>
                <w:u w:val="single"/>
              </w:rPr>
            </w:pPr>
          </w:p>
        </w:tc>
      </w:tr>
    </w:tbl>
    <w:p w14:paraId="61DA3920" w14:textId="77777777" w:rsidR="00C471FE" w:rsidRPr="00446B87" w:rsidRDefault="00C471FE" w:rsidP="009B76F0">
      <w:pPr>
        <w:rPr>
          <w:rFonts w:ascii="Arial Narrow" w:hAnsi="Arial Narrow" w:cs="Arial"/>
        </w:rPr>
      </w:pPr>
    </w:p>
    <w:p w14:paraId="0BCE7870" w14:textId="77777777" w:rsidR="009B76F0" w:rsidRPr="00446B87" w:rsidRDefault="009B76F0" w:rsidP="00446B87">
      <w:pPr>
        <w:numPr>
          <w:ilvl w:val="0"/>
          <w:numId w:val="3"/>
        </w:numPr>
        <w:rPr>
          <w:rFonts w:ascii="Arial Narrow" w:hAnsi="Arial Narrow" w:cs="Arial"/>
          <w:b/>
          <w:u w:val="single"/>
        </w:rPr>
      </w:pPr>
      <w:r w:rsidRPr="00446B87">
        <w:rPr>
          <w:rFonts w:ascii="Arial Narrow" w:hAnsi="Arial Narrow" w:cs="Arial"/>
          <w:b/>
          <w:u w:val="single"/>
        </w:rPr>
        <w:t>Review of Position Statements</w:t>
      </w:r>
      <w:r w:rsidRPr="00446B87">
        <w:rPr>
          <w:rFonts w:ascii="Arial Narrow" w:hAnsi="Arial Narrow" w:cs="Arial"/>
          <w:b/>
        </w:rPr>
        <w:t>:</w:t>
      </w:r>
      <w:r w:rsidR="00F20777" w:rsidRPr="00446B87">
        <w:rPr>
          <w:rFonts w:ascii="Arial Narrow" w:hAnsi="Arial Narrow" w:cs="Arial"/>
          <w:b/>
        </w:rPr>
        <w:t xml:space="preserve"> Status Update</w:t>
      </w:r>
    </w:p>
    <w:p w14:paraId="0AEF252D" w14:textId="77777777" w:rsidR="009B76F0" w:rsidRPr="00F84264" w:rsidRDefault="009B76F0" w:rsidP="009B76F0">
      <w:pPr>
        <w:rPr>
          <w:rFonts w:ascii="Arial" w:hAnsi="Arial" w:cs="Arial"/>
          <w:sz w:val="22"/>
          <w:szCs w:val="22"/>
        </w:rPr>
      </w:pPr>
    </w:p>
    <w:p w14:paraId="1371E393" w14:textId="77777777" w:rsidR="00446B87" w:rsidRDefault="00446B87" w:rsidP="000444A8">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58"/>
        <w:gridCol w:w="3493"/>
      </w:tblGrid>
      <w:tr w:rsidR="00446B87" w:rsidRPr="00AC5996" w14:paraId="20B9CBA7" w14:textId="77777777" w:rsidTr="00AC5996">
        <w:tc>
          <w:tcPr>
            <w:tcW w:w="3768" w:type="dxa"/>
            <w:shd w:val="clear" w:color="auto" w:fill="D9D9D9"/>
          </w:tcPr>
          <w:p w14:paraId="13344909" w14:textId="77777777" w:rsidR="00446B87" w:rsidRPr="00AC5996" w:rsidRDefault="00446B87" w:rsidP="000C009C">
            <w:pPr>
              <w:jc w:val="center"/>
              <w:rPr>
                <w:rFonts w:ascii="Arial Narrow" w:hAnsi="Arial Narrow" w:cs="Arial"/>
                <w:b/>
              </w:rPr>
            </w:pPr>
            <w:r w:rsidRPr="00AC5996">
              <w:rPr>
                <w:rFonts w:ascii="Arial Narrow" w:hAnsi="Arial Narrow" w:cs="Arial"/>
                <w:b/>
              </w:rPr>
              <w:t>Position Statement Assigned</w:t>
            </w:r>
          </w:p>
        </w:tc>
        <w:tc>
          <w:tcPr>
            <w:tcW w:w="3768" w:type="dxa"/>
            <w:shd w:val="clear" w:color="auto" w:fill="D9D9D9"/>
          </w:tcPr>
          <w:p w14:paraId="57E28E73" w14:textId="77777777" w:rsidR="00446B87" w:rsidRPr="00AC5996" w:rsidRDefault="00446B87" w:rsidP="000C009C">
            <w:pPr>
              <w:jc w:val="center"/>
              <w:rPr>
                <w:rFonts w:ascii="Arial Narrow" w:hAnsi="Arial Narrow" w:cs="Arial"/>
                <w:b/>
              </w:rPr>
            </w:pPr>
            <w:r w:rsidRPr="00AC5996">
              <w:rPr>
                <w:rFonts w:ascii="Arial Narrow" w:hAnsi="Arial Narrow" w:cs="Arial"/>
                <w:b/>
              </w:rPr>
              <w:t>Status Update</w:t>
            </w:r>
          </w:p>
        </w:tc>
        <w:tc>
          <w:tcPr>
            <w:tcW w:w="3768" w:type="dxa"/>
            <w:shd w:val="clear" w:color="auto" w:fill="D9D9D9"/>
          </w:tcPr>
          <w:p w14:paraId="297FA3C0" w14:textId="77777777" w:rsidR="00446B87" w:rsidRPr="00AC5996" w:rsidRDefault="00446B87" w:rsidP="000C009C">
            <w:pPr>
              <w:jc w:val="center"/>
              <w:rPr>
                <w:rFonts w:ascii="Arial Narrow" w:hAnsi="Arial Narrow" w:cs="Arial"/>
                <w:b/>
              </w:rPr>
            </w:pPr>
            <w:r w:rsidRPr="00AC5996">
              <w:rPr>
                <w:rFonts w:ascii="Arial Narrow" w:hAnsi="Arial Narrow" w:cs="Arial"/>
                <w:b/>
              </w:rPr>
              <w:t>Next Steps as Applicable</w:t>
            </w:r>
          </w:p>
        </w:tc>
      </w:tr>
      <w:tr w:rsidR="00446B87" w:rsidRPr="00AC5996" w14:paraId="0A4E5A76" w14:textId="77777777" w:rsidTr="00AC5996">
        <w:tc>
          <w:tcPr>
            <w:tcW w:w="3768" w:type="dxa"/>
            <w:shd w:val="clear" w:color="auto" w:fill="auto"/>
          </w:tcPr>
          <w:p w14:paraId="12C68369" w14:textId="77777777" w:rsidR="00446B87" w:rsidRPr="00AC5996" w:rsidRDefault="00446B87" w:rsidP="00AC5996">
            <w:pPr>
              <w:rPr>
                <w:rFonts w:ascii="Arial Narrow" w:hAnsi="Arial Narrow" w:cs="Arial"/>
                <w:u w:val="single"/>
              </w:rPr>
            </w:pPr>
          </w:p>
          <w:p w14:paraId="64AC2065" w14:textId="77777777" w:rsidR="00446B87" w:rsidRPr="00AC5996" w:rsidRDefault="00446B87" w:rsidP="00AC5996">
            <w:pPr>
              <w:rPr>
                <w:rFonts w:ascii="Arial Narrow" w:hAnsi="Arial Narrow" w:cs="Arial"/>
                <w:u w:val="single"/>
              </w:rPr>
            </w:pPr>
          </w:p>
        </w:tc>
        <w:tc>
          <w:tcPr>
            <w:tcW w:w="3768" w:type="dxa"/>
            <w:shd w:val="clear" w:color="auto" w:fill="auto"/>
          </w:tcPr>
          <w:p w14:paraId="3A63A6F2" w14:textId="77777777" w:rsidR="00446B87" w:rsidRPr="00AC5996" w:rsidRDefault="00446B87" w:rsidP="00AC5996">
            <w:pPr>
              <w:rPr>
                <w:rFonts w:ascii="Arial Narrow" w:hAnsi="Arial Narrow" w:cs="Arial"/>
                <w:u w:val="single"/>
              </w:rPr>
            </w:pPr>
          </w:p>
        </w:tc>
        <w:tc>
          <w:tcPr>
            <w:tcW w:w="3768" w:type="dxa"/>
            <w:shd w:val="clear" w:color="auto" w:fill="auto"/>
          </w:tcPr>
          <w:p w14:paraId="1C086D1B" w14:textId="77777777" w:rsidR="00446B87" w:rsidRPr="00AC5996" w:rsidRDefault="00446B87" w:rsidP="00AC5996">
            <w:pPr>
              <w:rPr>
                <w:rFonts w:ascii="Arial Narrow" w:hAnsi="Arial Narrow" w:cs="Arial"/>
                <w:u w:val="single"/>
              </w:rPr>
            </w:pPr>
          </w:p>
        </w:tc>
      </w:tr>
      <w:tr w:rsidR="00446B87" w:rsidRPr="00AC5996" w14:paraId="0B79B4A9" w14:textId="77777777" w:rsidTr="00AC5996">
        <w:tc>
          <w:tcPr>
            <w:tcW w:w="3768" w:type="dxa"/>
            <w:shd w:val="clear" w:color="auto" w:fill="auto"/>
          </w:tcPr>
          <w:p w14:paraId="7AF11670" w14:textId="77777777" w:rsidR="00446B87" w:rsidRPr="00AC5996" w:rsidRDefault="00446B87" w:rsidP="00AC5996">
            <w:pPr>
              <w:rPr>
                <w:rFonts w:ascii="Arial Narrow" w:hAnsi="Arial Narrow" w:cs="Arial"/>
                <w:u w:val="single"/>
              </w:rPr>
            </w:pPr>
          </w:p>
          <w:p w14:paraId="0DF6C206" w14:textId="77777777" w:rsidR="00446B87" w:rsidRPr="00AC5996" w:rsidRDefault="00446B87" w:rsidP="00AC5996">
            <w:pPr>
              <w:rPr>
                <w:rFonts w:ascii="Arial Narrow" w:hAnsi="Arial Narrow" w:cs="Arial"/>
                <w:u w:val="single"/>
              </w:rPr>
            </w:pPr>
          </w:p>
        </w:tc>
        <w:tc>
          <w:tcPr>
            <w:tcW w:w="3768" w:type="dxa"/>
            <w:shd w:val="clear" w:color="auto" w:fill="auto"/>
          </w:tcPr>
          <w:p w14:paraId="4E7E130E" w14:textId="77777777" w:rsidR="00446B87" w:rsidRPr="00AC5996" w:rsidRDefault="00446B87" w:rsidP="00AC5996">
            <w:pPr>
              <w:rPr>
                <w:rFonts w:ascii="Arial Narrow" w:hAnsi="Arial Narrow" w:cs="Arial"/>
                <w:u w:val="single"/>
              </w:rPr>
            </w:pPr>
          </w:p>
        </w:tc>
        <w:tc>
          <w:tcPr>
            <w:tcW w:w="3768" w:type="dxa"/>
            <w:shd w:val="clear" w:color="auto" w:fill="auto"/>
          </w:tcPr>
          <w:p w14:paraId="55ADE6BD" w14:textId="77777777" w:rsidR="00446B87" w:rsidRPr="00AC5996" w:rsidRDefault="00446B87" w:rsidP="00AC5996">
            <w:pPr>
              <w:rPr>
                <w:rFonts w:ascii="Arial Narrow" w:hAnsi="Arial Narrow" w:cs="Arial"/>
                <w:u w:val="single"/>
              </w:rPr>
            </w:pPr>
          </w:p>
        </w:tc>
      </w:tr>
      <w:tr w:rsidR="00446B87" w:rsidRPr="00AC5996" w14:paraId="15DB3ACE" w14:textId="77777777" w:rsidTr="00AC5996">
        <w:tc>
          <w:tcPr>
            <w:tcW w:w="3768" w:type="dxa"/>
            <w:shd w:val="clear" w:color="auto" w:fill="auto"/>
          </w:tcPr>
          <w:p w14:paraId="57145C42" w14:textId="77777777" w:rsidR="00446B87" w:rsidRPr="00AC5996" w:rsidRDefault="00446B87" w:rsidP="00AC5996">
            <w:pPr>
              <w:rPr>
                <w:rFonts w:ascii="Arial Narrow" w:hAnsi="Arial Narrow" w:cs="Arial"/>
                <w:u w:val="single"/>
              </w:rPr>
            </w:pPr>
          </w:p>
          <w:p w14:paraId="432437E7" w14:textId="77777777" w:rsidR="00446B87" w:rsidRPr="00AC5996" w:rsidRDefault="00446B87" w:rsidP="00AC5996">
            <w:pPr>
              <w:rPr>
                <w:rFonts w:ascii="Arial Narrow" w:hAnsi="Arial Narrow" w:cs="Arial"/>
                <w:u w:val="single"/>
              </w:rPr>
            </w:pPr>
          </w:p>
        </w:tc>
        <w:tc>
          <w:tcPr>
            <w:tcW w:w="3768" w:type="dxa"/>
            <w:shd w:val="clear" w:color="auto" w:fill="auto"/>
          </w:tcPr>
          <w:p w14:paraId="5F817048" w14:textId="77777777" w:rsidR="00446B87" w:rsidRPr="00AC5996" w:rsidRDefault="00446B87" w:rsidP="00AC5996">
            <w:pPr>
              <w:rPr>
                <w:rFonts w:ascii="Arial Narrow" w:hAnsi="Arial Narrow" w:cs="Arial"/>
                <w:u w:val="single"/>
              </w:rPr>
            </w:pPr>
          </w:p>
        </w:tc>
        <w:tc>
          <w:tcPr>
            <w:tcW w:w="3768" w:type="dxa"/>
            <w:shd w:val="clear" w:color="auto" w:fill="auto"/>
          </w:tcPr>
          <w:p w14:paraId="03BD726C" w14:textId="77777777" w:rsidR="00446B87" w:rsidRPr="00AC5996" w:rsidRDefault="00446B87" w:rsidP="00AC5996">
            <w:pPr>
              <w:rPr>
                <w:rFonts w:ascii="Arial Narrow" w:hAnsi="Arial Narrow" w:cs="Arial"/>
                <w:u w:val="single"/>
              </w:rPr>
            </w:pPr>
          </w:p>
        </w:tc>
      </w:tr>
    </w:tbl>
    <w:p w14:paraId="166BB2B3" w14:textId="77777777" w:rsidR="009B76F0" w:rsidRDefault="009B76F0" w:rsidP="000444A8">
      <w:pPr>
        <w:rPr>
          <w:rFonts w:ascii="Arial" w:hAnsi="Arial" w:cs="Arial"/>
          <w:color w:val="000000"/>
          <w:sz w:val="22"/>
          <w:szCs w:val="22"/>
        </w:rPr>
      </w:pPr>
    </w:p>
    <w:p w14:paraId="3CB349E8" w14:textId="77777777" w:rsidR="00C471FE" w:rsidRPr="00F84264" w:rsidRDefault="00C471FE" w:rsidP="000444A8">
      <w:pPr>
        <w:rPr>
          <w:rFonts w:ascii="Arial" w:hAnsi="Arial" w:cs="Arial"/>
          <w:color w:val="000000"/>
          <w:sz w:val="22"/>
          <w:szCs w:val="22"/>
        </w:rPr>
      </w:pPr>
    </w:p>
    <w:p w14:paraId="45270AB2" w14:textId="77777777" w:rsidR="009B76F0" w:rsidRPr="00F84264" w:rsidRDefault="009B76F0" w:rsidP="000444A8">
      <w:pPr>
        <w:rPr>
          <w:rFonts w:ascii="Arial" w:hAnsi="Arial" w:cs="Arial"/>
          <w:color w:val="000000"/>
          <w:sz w:val="22"/>
          <w:szCs w:val="22"/>
        </w:rPr>
      </w:pPr>
    </w:p>
    <w:p w14:paraId="05D21819" w14:textId="77777777" w:rsidR="000444A8" w:rsidRPr="00F84264" w:rsidRDefault="000444A8" w:rsidP="00880E7B">
      <w:pPr>
        <w:ind w:left="1080"/>
        <w:rPr>
          <w:rFonts w:ascii="Arial" w:hAnsi="Arial" w:cs="Arial"/>
          <w:color w:val="000000"/>
          <w:sz w:val="22"/>
          <w:szCs w:val="22"/>
        </w:rPr>
      </w:pPr>
      <w:r w:rsidRPr="00F84264">
        <w:rPr>
          <w:rFonts w:ascii="Arial" w:hAnsi="Arial" w:cs="Arial"/>
          <w:color w:val="000000"/>
          <w:sz w:val="22"/>
          <w:szCs w:val="22"/>
        </w:rPr>
        <w:t>Respectfully submitted,</w:t>
      </w:r>
    </w:p>
    <w:p w14:paraId="67F32ADB" w14:textId="77777777" w:rsidR="0096637B" w:rsidRPr="00F84264" w:rsidRDefault="0096637B" w:rsidP="00880E7B">
      <w:pPr>
        <w:ind w:left="1080"/>
        <w:rPr>
          <w:rFonts w:ascii="Arial" w:hAnsi="Arial" w:cs="Arial"/>
          <w:color w:val="000000"/>
          <w:sz w:val="22"/>
          <w:szCs w:val="22"/>
        </w:rPr>
      </w:pPr>
    </w:p>
    <w:p w14:paraId="76C0011A" w14:textId="003943B2" w:rsidR="0096637B" w:rsidRPr="00F84264" w:rsidRDefault="0056452A" w:rsidP="00880E7B">
      <w:pPr>
        <w:ind w:left="1080"/>
        <w:rPr>
          <w:rFonts w:ascii="Arial" w:hAnsi="Arial" w:cs="Arial"/>
          <w:sz w:val="22"/>
          <w:szCs w:val="22"/>
        </w:rPr>
      </w:pPr>
      <w:r>
        <w:rPr>
          <w:rFonts w:ascii="Arial" w:hAnsi="Arial" w:cs="Arial"/>
          <w:sz w:val="22"/>
          <w:szCs w:val="22"/>
        </w:rPr>
        <w:t>Angela Cheng-Lai</w:t>
      </w:r>
    </w:p>
    <w:p w14:paraId="3EF731B7" w14:textId="77777777" w:rsidR="0096637B" w:rsidRPr="00F84264" w:rsidRDefault="0096637B" w:rsidP="00880E7B">
      <w:pPr>
        <w:ind w:left="1800"/>
        <w:outlineLvl w:val="0"/>
        <w:rPr>
          <w:rFonts w:ascii="Arial" w:hAnsi="Arial" w:cs="Arial"/>
          <w:sz w:val="22"/>
          <w:szCs w:val="22"/>
        </w:rPr>
      </w:pPr>
    </w:p>
    <w:p w14:paraId="2C3B0948" w14:textId="5E23524E" w:rsidR="00C471FE" w:rsidRDefault="0056452A" w:rsidP="00880E7B">
      <w:pPr>
        <w:ind w:left="1080"/>
        <w:rPr>
          <w:rFonts w:ascii="Arial" w:hAnsi="Arial" w:cs="Arial"/>
          <w:sz w:val="22"/>
          <w:szCs w:val="22"/>
        </w:rPr>
      </w:pPr>
      <w:r>
        <w:rPr>
          <w:rFonts w:ascii="Arial" w:hAnsi="Arial" w:cs="Arial"/>
          <w:sz w:val="22"/>
          <w:szCs w:val="22"/>
        </w:rPr>
        <w:t>Director of Communications</w:t>
      </w:r>
    </w:p>
    <w:p w14:paraId="6FDFD3CA" w14:textId="5CD46667" w:rsidR="009067F9" w:rsidRPr="00F84264" w:rsidRDefault="009067F9" w:rsidP="0056452A">
      <w:pPr>
        <w:rPr>
          <w:rFonts w:ascii="Arial" w:hAnsi="Arial" w:cs="Arial"/>
          <w:sz w:val="22"/>
          <w:szCs w:val="22"/>
        </w:rPr>
      </w:pPr>
    </w:p>
    <w:sectPr w:rsidR="009067F9" w:rsidRPr="00F84264" w:rsidSect="000C009C">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B17"/>
    <w:multiLevelType w:val="hybridMultilevel"/>
    <w:tmpl w:val="FBD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27B87"/>
    <w:multiLevelType w:val="hybridMultilevel"/>
    <w:tmpl w:val="8D10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29C"/>
    <w:multiLevelType w:val="hybridMultilevel"/>
    <w:tmpl w:val="3C30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57F7E"/>
    <w:multiLevelType w:val="hybridMultilevel"/>
    <w:tmpl w:val="028AAB00"/>
    <w:lvl w:ilvl="0" w:tplc="AA04FEF6">
      <w:start w:val="1"/>
      <w:numFmt w:val="decimal"/>
      <w:lvlText w:val="%1."/>
      <w:lvlJc w:val="left"/>
      <w:pPr>
        <w:ind w:left="1440" w:hanging="360"/>
      </w:pPr>
      <w:rPr>
        <w:rFonts w:ascii="Arial Narrow" w:hAnsi="Arial Narrow"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B64782"/>
    <w:multiLevelType w:val="hybridMultilevel"/>
    <w:tmpl w:val="317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C65CDB"/>
    <w:multiLevelType w:val="hybridMultilevel"/>
    <w:tmpl w:val="DB12F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1E7C23"/>
    <w:multiLevelType w:val="hybridMultilevel"/>
    <w:tmpl w:val="1AC8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7B53948"/>
    <w:multiLevelType w:val="hybridMultilevel"/>
    <w:tmpl w:val="A8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23241"/>
    <w:multiLevelType w:val="hybridMultilevel"/>
    <w:tmpl w:val="243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12"/>
  </w:num>
  <w:num w:numId="6">
    <w:abstractNumId w:val="5"/>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3"/>
  </w:num>
  <w:num w:numId="14">
    <w:abstractNumId w:val="6"/>
  </w:num>
  <w:num w:numId="15">
    <w:abstractNumId w:val="17"/>
  </w:num>
  <w:num w:numId="16">
    <w:abstractNumId w:val="1"/>
  </w:num>
  <w:num w:numId="17">
    <w:abstractNumId w:val="7"/>
  </w:num>
  <w:num w:numId="18">
    <w:abstractNumId w:val="3"/>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A8"/>
    <w:rsid w:val="000143B1"/>
    <w:rsid w:val="0001531A"/>
    <w:rsid w:val="000444A8"/>
    <w:rsid w:val="000623B7"/>
    <w:rsid w:val="00092795"/>
    <w:rsid w:val="000954FB"/>
    <w:rsid w:val="000C009C"/>
    <w:rsid w:val="000F3777"/>
    <w:rsid w:val="001320C1"/>
    <w:rsid w:val="001438B2"/>
    <w:rsid w:val="001F6787"/>
    <w:rsid w:val="0022177F"/>
    <w:rsid w:val="00222113"/>
    <w:rsid w:val="002421CF"/>
    <w:rsid w:val="00254FA7"/>
    <w:rsid w:val="002560E2"/>
    <w:rsid w:val="00266132"/>
    <w:rsid w:val="00273C56"/>
    <w:rsid w:val="00276E6E"/>
    <w:rsid w:val="0031028C"/>
    <w:rsid w:val="0033281F"/>
    <w:rsid w:val="003565C9"/>
    <w:rsid w:val="003A1409"/>
    <w:rsid w:val="003B25AC"/>
    <w:rsid w:val="003C33D4"/>
    <w:rsid w:val="003E7BB8"/>
    <w:rsid w:val="00421466"/>
    <w:rsid w:val="00422B85"/>
    <w:rsid w:val="00422F1F"/>
    <w:rsid w:val="004262C8"/>
    <w:rsid w:val="00435508"/>
    <w:rsid w:val="0044326C"/>
    <w:rsid w:val="00446B87"/>
    <w:rsid w:val="004A07DC"/>
    <w:rsid w:val="004B00ED"/>
    <w:rsid w:val="004D64FA"/>
    <w:rsid w:val="00513461"/>
    <w:rsid w:val="0053633B"/>
    <w:rsid w:val="00550FD6"/>
    <w:rsid w:val="0056452A"/>
    <w:rsid w:val="005654E4"/>
    <w:rsid w:val="005F546D"/>
    <w:rsid w:val="006235FA"/>
    <w:rsid w:val="0064328B"/>
    <w:rsid w:val="00687EB8"/>
    <w:rsid w:val="006C33F4"/>
    <w:rsid w:val="0076192C"/>
    <w:rsid w:val="0078514D"/>
    <w:rsid w:val="007C37E4"/>
    <w:rsid w:val="007F4491"/>
    <w:rsid w:val="008136EA"/>
    <w:rsid w:val="00833B9D"/>
    <w:rsid w:val="008438A5"/>
    <w:rsid w:val="00862D78"/>
    <w:rsid w:val="00880E7B"/>
    <w:rsid w:val="009067F9"/>
    <w:rsid w:val="00932E4C"/>
    <w:rsid w:val="0096637B"/>
    <w:rsid w:val="00977736"/>
    <w:rsid w:val="00997A96"/>
    <w:rsid w:val="009A6C4E"/>
    <w:rsid w:val="009A740E"/>
    <w:rsid w:val="009B76F0"/>
    <w:rsid w:val="009D6F18"/>
    <w:rsid w:val="00A054D2"/>
    <w:rsid w:val="00A27E2F"/>
    <w:rsid w:val="00A908AC"/>
    <w:rsid w:val="00AA0190"/>
    <w:rsid w:val="00AB7525"/>
    <w:rsid w:val="00AC5996"/>
    <w:rsid w:val="00B318B0"/>
    <w:rsid w:val="00B526D4"/>
    <w:rsid w:val="00B810A7"/>
    <w:rsid w:val="00BD0403"/>
    <w:rsid w:val="00BD686A"/>
    <w:rsid w:val="00BE4D47"/>
    <w:rsid w:val="00BF52DE"/>
    <w:rsid w:val="00C206E1"/>
    <w:rsid w:val="00C471FE"/>
    <w:rsid w:val="00CB242B"/>
    <w:rsid w:val="00CB53E0"/>
    <w:rsid w:val="00CD69F7"/>
    <w:rsid w:val="00D00535"/>
    <w:rsid w:val="00D165F8"/>
    <w:rsid w:val="00D63D28"/>
    <w:rsid w:val="00D67298"/>
    <w:rsid w:val="00D757C0"/>
    <w:rsid w:val="00DB4D11"/>
    <w:rsid w:val="00DC03C7"/>
    <w:rsid w:val="00E03B5A"/>
    <w:rsid w:val="00E256FF"/>
    <w:rsid w:val="00E9515A"/>
    <w:rsid w:val="00EB46BE"/>
    <w:rsid w:val="00EC5AB5"/>
    <w:rsid w:val="00ED08E4"/>
    <w:rsid w:val="00EF78FC"/>
    <w:rsid w:val="00F07D0D"/>
    <w:rsid w:val="00F12AD0"/>
    <w:rsid w:val="00F20777"/>
    <w:rsid w:val="00F34A15"/>
    <w:rsid w:val="00F364BA"/>
    <w:rsid w:val="00F42691"/>
    <w:rsid w:val="00F84264"/>
    <w:rsid w:val="00FA031B"/>
    <w:rsid w:val="00FC150A"/>
    <w:rsid w:val="00FE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73725"/>
  <w15:chartTrackingRefBased/>
  <w15:docId w15:val="{E1AB7B24-994E-4079-AD54-AAD8EF9A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31A"/>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rsid w:val="009067F9"/>
    <w:rPr>
      <w:color w:val="0000FF"/>
      <w:u w:val="single"/>
    </w:rPr>
  </w:style>
  <w:style w:type="character" w:styleId="FollowedHyperlink">
    <w:name w:val="FollowedHyperlink"/>
    <w:rsid w:val="009067F9"/>
    <w:rPr>
      <w:color w:val="606420"/>
      <w:u w:val="single"/>
    </w:rPr>
  </w:style>
  <w:style w:type="table" w:styleId="TableGrid">
    <w:name w:val="Table Grid"/>
    <w:basedOn w:val="TableNormal"/>
    <w:rsid w:val="00D6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92795"/>
    <w:rPr>
      <w:rFonts w:ascii="Segoe UI" w:hAnsi="Segoe UI" w:cs="Segoe UI"/>
      <w:sz w:val="18"/>
      <w:szCs w:val="18"/>
    </w:rPr>
  </w:style>
  <w:style w:type="character" w:customStyle="1" w:styleId="BalloonTextChar">
    <w:name w:val="Balloon Text Char"/>
    <w:link w:val="BalloonText"/>
    <w:rsid w:val="0009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subject/>
  <dc:creator>Seyse, Stephanie</dc:creator>
  <cp:keywords/>
  <cp:lastModifiedBy>Microsoft Office User</cp:lastModifiedBy>
  <cp:revision>2</cp:revision>
  <cp:lastPrinted>2021-03-05T22:37:00Z</cp:lastPrinted>
  <dcterms:created xsi:type="dcterms:W3CDTF">2021-03-12T12:07:00Z</dcterms:created>
  <dcterms:modified xsi:type="dcterms:W3CDTF">2021-03-12T12:07:00Z</dcterms:modified>
</cp:coreProperties>
</file>