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D185" w14:textId="1E4D9D65" w:rsidR="003F0FF1" w:rsidRPr="00F93D54" w:rsidRDefault="003F0FF1" w:rsidP="003F0FF1">
      <w:p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</w:pP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Committee: </w:t>
      </w:r>
      <w:r w:rsidR="0073171B">
        <w:rPr>
          <w:rFonts w:asciiTheme="minorHAnsi" w:hAnsiTheme="minorHAnsi" w:cstheme="minorHAnsi"/>
          <w:color w:val="000000" w:themeColor="text1"/>
          <w:sz w:val="24"/>
          <w:szCs w:val="24"/>
        </w:rPr>
        <w:t>Long Island Society</w:t>
      </w:r>
      <w:r w:rsidR="0073171B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Health-</w:t>
      </w:r>
      <w:r w:rsidR="00A91A11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73171B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ystem Pharmacists</w:t>
      </w:r>
    </w:p>
    <w:p w14:paraId="63D70ECE" w14:textId="77777777" w:rsidR="0073171B" w:rsidRDefault="0073171B" w:rsidP="002763D9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87A4456" w14:textId="154F0717" w:rsidR="002763D9" w:rsidRPr="00F93D54" w:rsidRDefault="003F0FF1" w:rsidP="002763D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3D5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Topic: Point-of-Care Testing and Treatment by Pharmacists</w:t>
      </w:r>
      <w:r w:rsidRPr="00F93D54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Sponsored:  Edwin Gruda, PharmD, BCPS, </w:t>
      </w:r>
      <w:r w:rsidR="002763D9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Catherine Millares-Sipin, PharmD, MBA</w:t>
      </w:r>
    </w:p>
    <w:p w14:paraId="37784432" w14:textId="77777777" w:rsidR="002763D9" w:rsidRPr="00F93D54" w:rsidRDefault="002763D9" w:rsidP="002763D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5B224C" w14:textId="12A24154" w:rsidR="003F0FF1" w:rsidRPr="00F93D54" w:rsidRDefault="00F93D54" w:rsidP="002763D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WHEREAS,</w:t>
      </w:r>
      <w:proofErr w:type="gramEnd"/>
      <w:r w:rsidR="00EB7F7D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3F0FF1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pharmacists are considered</w:t>
      </w:r>
      <w:r w:rsidR="0009779E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to be</w:t>
      </w:r>
      <w:r w:rsidR="003F0FF1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the most accessible members of the healthcare team and have the training and skills to increase patient access </w:t>
      </w:r>
      <w:r w:rsidR="002763D9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through</w:t>
      </w:r>
      <w:r w:rsidR="003F0FF1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high quality care</w:t>
      </w:r>
      <w:r w:rsidR="003F0FF1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EC0DDDD" w14:textId="77777777" w:rsidR="00EB7F7D" w:rsidRPr="00F93D54" w:rsidRDefault="00EB7F7D" w:rsidP="002763D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2BE909" w14:textId="30121A7A" w:rsidR="003C43F4" w:rsidRPr="00F93D54" w:rsidRDefault="00EB7F7D" w:rsidP="002763D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WHER</w:t>
      </w:r>
      <w:r w:rsidR="0073171B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AS,</w:t>
      </w:r>
      <w:proofErr w:type="gramEnd"/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3D54" w:rsidRPr="00F93D54">
        <w:rPr>
          <w:rFonts w:asciiTheme="minorHAnsi" w:hAnsiTheme="minorHAnsi" w:cstheme="minorHAnsi"/>
          <w:sz w:val="24"/>
          <w:szCs w:val="24"/>
        </w:rPr>
        <w:t>the uninsured are about 4 times more likely to not seek medical care for a health problem due to cost</w:t>
      </w:r>
      <w:r w:rsidR="0073171B">
        <w:rPr>
          <w:rFonts w:asciiTheme="minorHAnsi" w:hAnsiTheme="minorHAnsi" w:cstheme="minorHAnsi"/>
          <w:sz w:val="24"/>
          <w:szCs w:val="24"/>
        </w:rPr>
        <w:t xml:space="preserve"> compared to insured</w:t>
      </w:r>
      <w:r w:rsidR="00F93D54" w:rsidRPr="00F93D54">
        <w:rPr>
          <w:rFonts w:asciiTheme="minorHAnsi" w:hAnsiTheme="minorHAnsi" w:cstheme="minorHAnsi"/>
          <w:sz w:val="24"/>
          <w:szCs w:val="24"/>
        </w:rPr>
        <w:t xml:space="preserve"> (41% vs. 11%)</w:t>
      </w:r>
      <w:r w:rsidR="00F93D54">
        <w:rPr>
          <w:rStyle w:val="EndnoteReference"/>
          <w:rFonts w:asciiTheme="minorHAnsi" w:hAnsiTheme="minorHAnsi" w:cstheme="minorHAnsi"/>
          <w:sz w:val="24"/>
          <w:szCs w:val="24"/>
        </w:rPr>
        <w:endnoteReference w:id="1"/>
      </w:r>
    </w:p>
    <w:p w14:paraId="0FED668A" w14:textId="5F34B20D" w:rsidR="0009779E" w:rsidRPr="00F93D54" w:rsidRDefault="0009779E" w:rsidP="003F0FF1">
      <w:pPr>
        <w:widowControl w:val="0"/>
        <w:spacing w:before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WHEREAS, the earlier identification of acute infection leads to earlier diagnosis and earlier access to treatment, </w:t>
      </w:r>
      <w:r w:rsidR="002763D9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thereby</w:t>
      </w:r>
      <w:r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improving patient outcomes</w:t>
      </w:r>
    </w:p>
    <w:p w14:paraId="07240283" w14:textId="5BD8316F" w:rsidR="003F0FF1" w:rsidRPr="00F93D54" w:rsidRDefault="003F0FF1" w:rsidP="003F0FF1">
      <w:pPr>
        <w:widowControl w:val="0"/>
        <w:spacing w:before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WHEREAS, pharmacists, as recognized members of the health care team, can expand patient access to early testing and initial treatment for common illnesses; and </w:t>
      </w:r>
    </w:p>
    <w:p w14:paraId="6610979B" w14:textId="418E8B05" w:rsidR="003F0FF1" w:rsidRPr="00F93D54" w:rsidRDefault="003F0FF1" w:rsidP="003F0FF1">
      <w:pPr>
        <w:widowControl w:val="0"/>
        <w:spacing w:before="240"/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</w:pPr>
      <w:proofErr w:type="gramStart"/>
      <w:r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WHEREAS,</w:t>
      </w:r>
      <w:proofErr w:type="gramEnd"/>
      <w:r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09779E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several</w:t>
      </w:r>
      <w:r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states allow Clinical Laboratory Improvement Amendments of 1988-waived point-of care testing and initiation of protocol-based treatment by pharmacists (</w:t>
      </w:r>
      <w:r w:rsidR="0073171B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i.e.</w:t>
      </w:r>
      <w:r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“test and treat”); and</w:t>
      </w:r>
    </w:p>
    <w:p w14:paraId="2594FE96" w14:textId="08A8FD0B" w:rsidR="003F0FF1" w:rsidRPr="00F93D54" w:rsidRDefault="003C43F4" w:rsidP="003F0FF1">
      <w:pPr>
        <w:widowControl w:val="0"/>
        <w:spacing w:before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THEREFORE,</w:t>
      </w:r>
      <w:r w:rsidR="0009779E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BE IT RESOLVED that </w:t>
      </w:r>
      <w:r w:rsidR="003F0FF1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New York State Council of Health-system Pharmacists supports the development and implementation of</w:t>
      </w:r>
      <w:r w:rsidR="0009779E" w:rsidRPr="00F93D5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09779E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oint-of-</w:t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09779E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are </w:t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09779E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esting and </w:t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09779E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reatment by </w:t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09779E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harmacists</w:t>
      </w:r>
      <w:r w:rsidR="002763D9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following </w:t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successful </w:t>
      </w:r>
      <w:r w:rsidR="0009779E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completion o</w:t>
      </w:r>
      <w:r w:rsidR="002763D9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 a </w:t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2763D9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test and treat</w:t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2763D9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training program.</w:t>
      </w:r>
      <w:r w:rsidR="003F0FF1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Under a </w:t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state </w:t>
      </w:r>
      <w:r w:rsidR="003F0FF1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written protocol, pharmacists may test and treat for the following: Influenza, </w:t>
      </w:r>
      <w:r w:rsidR="0085001D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3F0FF1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treptococcus, </w:t>
      </w:r>
      <w:r w:rsidR="00D25BE8" w:rsidRPr="00D25BE8">
        <w:rPr>
          <w:rFonts w:asciiTheme="minorHAnsi" w:hAnsiTheme="minorHAnsi" w:cstheme="minorHAnsi"/>
          <w:color w:val="000000" w:themeColor="text1"/>
          <w:sz w:val="24"/>
          <w:szCs w:val="24"/>
        </w:rPr>
        <w:t>SARS-CoV-2</w:t>
      </w:r>
      <w:r w:rsidR="0009779E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D25BE8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3F0FF1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ice, </w:t>
      </w:r>
      <w:r w:rsidR="00D25BE8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3F0FF1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kin conditions like ringworm and athlete’s foot, and </w:t>
      </w:r>
      <w:r w:rsidR="00D25BE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F0FF1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ncomplicated, minor </w:t>
      </w:r>
      <w:proofErr w:type="gramStart"/>
      <w:r w:rsidR="003F0FF1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infections</w:t>
      </w:r>
      <w:proofErr w:type="gramEnd"/>
    </w:p>
    <w:p w14:paraId="7BFB19FC" w14:textId="77777777" w:rsidR="003F0FF1" w:rsidRPr="00F93D54" w:rsidRDefault="003F0FF1" w:rsidP="003F0FF1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62D81592" w14:textId="77777777" w:rsidR="003F0FF1" w:rsidRDefault="003F0FF1" w:rsidP="003F0FF1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66196A10" w14:textId="77777777" w:rsidR="008503A0" w:rsidRDefault="008503A0" w:rsidP="003F0FF1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E543014" w14:textId="77777777" w:rsidR="008503A0" w:rsidRDefault="008503A0" w:rsidP="003F0FF1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7699DDE0" w14:textId="77777777" w:rsidR="008503A0" w:rsidRDefault="008503A0" w:rsidP="003F0FF1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70FC98EA" w14:textId="77777777" w:rsidR="00C43E69" w:rsidRDefault="00C43E69"/>
    <w:sectPr w:rsidR="00C4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C05" w14:textId="77777777" w:rsidR="00F04CAE" w:rsidRDefault="00F04CAE" w:rsidP="00F93D54">
      <w:pPr>
        <w:spacing w:line="240" w:lineRule="auto"/>
      </w:pPr>
      <w:r>
        <w:separator/>
      </w:r>
    </w:p>
  </w:endnote>
  <w:endnote w:type="continuationSeparator" w:id="0">
    <w:p w14:paraId="441D3B0D" w14:textId="77777777" w:rsidR="00F04CAE" w:rsidRDefault="00F04CAE" w:rsidP="00F93D54">
      <w:pPr>
        <w:spacing w:line="240" w:lineRule="auto"/>
      </w:pPr>
      <w:r>
        <w:continuationSeparator/>
      </w:r>
    </w:p>
  </w:endnote>
  <w:endnote w:id="1">
    <w:p w14:paraId="662C581C" w14:textId="630AF2D9" w:rsidR="00F93D54" w:rsidRPr="00F93D54" w:rsidRDefault="00F93D54">
      <w:pPr>
        <w:pStyle w:val="EndnoteText"/>
        <w:rPr>
          <w:rFonts w:asciiTheme="minorHAnsi" w:hAnsiTheme="minorHAnsi" w:cstheme="minorHAnsi"/>
          <w:lang w:val="en-US"/>
        </w:rPr>
      </w:pPr>
      <w:r w:rsidRPr="00F93D54">
        <w:rPr>
          <w:rStyle w:val="EndnoteReference"/>
          <w:rFonts w:asciiTheme="minorHAnsi" w:hAnsiTheme="minorHAnsi" w:cstheme="minorHAnsi"/>
        </w:rPr>
        <w:endnoteRef/>
      </w:r>
      <w:r w:rsidRPr="00F93D54">
        <w:rPr>
          <w:rFonts w:asciiTheme="minorHAnsi" w:hAnsiTheme="minorHAnsi" w:cstheme="minorHAnsi"/>
        </w:rPr>
        <w:t xml:space="preserve"> Health Care Access among Adults in New York City a Report from the New York City Department of Health and Mental Hygiene the Importance of Having Insurance and a Regular Care Provider Dear Fellow New Yorkers: Introduction 2. 2007. ‌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9892" w14:textId="77777777" w:rsidR="00F04CAE" w:rsidRDefault="00F04CAE" w:rsidP="00F93D54">
      <w:pPr>
        <w:spacing w:line="240" w:lineRule="auto"/>
      </w:pPr>
      <w:r>
        <w:separator/>
      </w:r>
    </w:p>
  </w:footnote>
  <w:footnote w:type="continuationSeparator" w:id="0">
    <w:p w14:paraId="2363AA3F" w14:textId="77777777" w:rsidR="00F04CAE" w:rsidRDefault="00F04CAE" w:rsidP="00F93D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F1"/>
    <w:rsid w:val="0009779E"/>
    <w:rsid w:val="002763D9"/>
    <w:rsid w:val="00385847"/>
    <w:rsid w:val="003C43F4"/>
    <w:rsid w:val="003F0FF1"/>
    <w:rsid w:val="004A0DD7"/>
    <w:rsid w:val="0073171B"/>
    <w:rsid w:val="0085001D"/>
    <w:rsid w:val="008503A0"/>
    <w:rsid w:val="00876704"/>
    <w:rsid w:val="00A91A11"/>
    <w:rsid w:val="00BD1C86"/>
    <w:rsid w:val="00C43E69"/>
    <w:rsid w:val="00C75A72"/>
    <w:rsid w:val="00D25BE8"/>
    <w:rsid w:val="00D962A2"/>
    <w:rsid w:val="00EB7F7D"/>
    <w:rsid w:val="00F04CAE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A1106"/>
  <w15:chartTrackingRefBased/>
  <w15:docId w15:val="{5341C550-DA78-41F2-AB03-1A895DC5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F1"/>
    <w:pPr>
      <w:spacing w:after="0" w:line="276" w:lineRule="auto"/>
    </w:pPr>
    <w:rPr>
      <w:rFonts w:ascii="Arial" w:eastAsia="Arial" w:hAnsi="Arial" w:cs="Arial"/>
      <w:kern w:val="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D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54"/>
    <w:rPr>
      <w:rFonts w:ascii="Arial" w:eastAsia="Arial" w:hAnsi="Arial" w:cs="Arial"/>
      <w:kern w:val="0"/>
      <w:lang w:val="en"/>
    </w:rPr>
  </w:style>
  <w:style w:type="paragraph" w:styleId="Footer">
    <w:name w:val="footer"/>
    <w:basedOn w:val="Normal"/>
    <w:link w:val="FooterChar"/>
    <w:uiPriority w:val="99"/>
    <w:unhideWhenUsed/>
    <w:rsid w:val="00F93D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54"/>
    <w:rPr>
      <w:rFonts w:ascii="Arial" w:eastAsia="Arial" w:hAnsi="Arial" w:cs="Arial"/>
      <w:kern w:val="0"/>
      <w:lang w:val="e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3D5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D54"/>
    <w:rPr>
      <w:rFonts w:ascii="Arial" w:eastAsia="Arial" w:hAnsi="Arial" w:cs="Arial"/>
      <w:kern w:val="0"/>
      <w:sz w:val="20"/>
      <w:szCs w:val="20"/>
      <w:lang w:val="en"/>
    </w:rPr>
  </w:style>
  <w:style w:type="character" w:styleId="EndnoteReference">
    <w:name w:val="endnote reference"/>
    <w:basedOn w:val="DefaultParagraphFont"/>
    <w:uiPriority w:val="99"/>
    <w:semiHidden/>
    <w:unhideWhenUsed/>
    <w:rsid w:val="00F93D54"/>
    <w:rPr>
      <w:vertAlign w:val="superscript"/>
    </w:rPr>
  </w:style>
  <w:style w:type="paragraph" w:styleId="Revision">
    <w:name w:val="Revision"/>
    <w:hidden/>
    <w:uiPriority w:val="99"/>
    <w:semiHidden/>
    <w:rsid w:val="0073171B"/>
    <w:pPr>
      <w:spacing w:after="0" w:line="240" w:lineRule="auto"/>
    </w:pPr>
    <w:rPr>
      <w:rFonts w:ascii="Arial" w:eastAsia="Arial" w:hAnsi="Arial" w:cs="Arial"/>
      <w:kern w:val="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8CB9-B7CB-4CEE-926E-F9D21387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Gruda, Edwin</dc:creator>
  <cp:keywords/>
  <dc:description/>
  <cp:lastModifiedBy>Gruda, Edwin</cp:lastModifiedBy>
  <cp:revision>3</cp:revision>
  <dcterms:created xsi:type="dcterms:W3CDTF">2024-02-08T20:52:00Z</dcterms:created>
  <dcterms:modified xsi:type="dcterms:W3CDTF">2024-02-08T20:56:00Z</dcterms:modified>
</cp:coreProperties>
</file>