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41AE4" w14:textId="53B4EEE5" w:rsidR="00C05EC7" w:rsidRPr="00F05439" w:rsidRDefault="00C05EC7" w:rsidP="00D56BB6">
      <w:pPr>
        <w:rPr>
          <w:rFonts w:asciiTheme="minorHAnsi" w:hAnsiTheme="minorHAnsi" w:cstheme="minorHAnsi"/>
          <w:b/>
          <w:sz w:val="22"/>
          <w:szCs w:val="22"/>
        </w:rPr>
      </w:pPr>
    </w:p>
    <w:p w14:paraId="7DE6250B" w14:textId="0C18B076" w:rsidR="00F05439" w:rsidRPr="00F05439" w:rsidRDefault="00F05439" w:rsidP="00F05439">
      <w:pPr>
        <w:rPr>
          <w:rFonts w:asciiTheme="minorHAnsi" w:hAnsiTheme="minorHAnsi" w:cstheme="minorHAnsi"/>
          <w:b/>
          <w:sz w:val="22"/>
          <w:szCs w:val="22"/>
        </w:rPr>
      </w:pPr>
      <w:r w:rsidRPr="00F05439">
        <w:rPr>
          <w:rFonts w:asciiTheme="minorHAnsi" w:hAnsiTheme="minorHAnsi" w:cstheme="minorHAnsi"/>
          <w:b/>
          <w:sz w:val="22"/>
          <w:szCs w:val="22"/>
        </w:rPr>
        <w:t>OBJECTIVE REVIEW FORM</w:t>
      </w:r>
    </w:p>
    <w:p w14:paraId="3CF13C49" w14:textId="77777777" w:rsidR="00F05439" w:rsidRPr="00F05439" w:rsidRDefault="00F05439" w:rsidP="00F05439">
      <w:pPr>
        <w:rPr>
          <w:rFonts w:asciiTheme="minorHAnsi" w:hAnsiTheme="minorHAnsi" w:cstheme="minorHAnsi"/>
          <w:b/>
          <w:sz w:val="22"/>
          <w:szCs w:val="22"/>
        </w:rPr>
      </w:pPr>
    </w:p>
    <w:p w14:paraId="1491E1F2" w14:textId="77777777" w:rsidR="00F05439" w:rsidRPr="00F05439" w:rsidRDefault="00F05439" w:rsidP="00F0543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F05439">
        <w:rPr>
          <w:rFonts w:asciiTheme="minorHAnsi" w:hAnsiTheme="minorHAnsi" w:cstheme="minorHAnsi"/>
          <w:b/>
          <w:sz w:val="22"/>
          <w:szCs w:val="22"/>
        </w:rPr>
        <w:t>Criteria for Objectives</w:t>
      </w:r>
    </w:p>
    <w:p w14:paraId="46A8C237" w14:textId="77777777" w:rsidR="00F05439" w:rsidRPr="00F05439" w:rsidRDefault="00F05439" w:rsidP="00F0543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F05439" w:rsidRPr="00F05439" w14:paraId="40335363" w14:textId="77777777" w:rsidTr="00F05439">
        <w:trPr>
          <w:trHeight w:val="831"/>
        </w:trPr>
        <w:tc>
          <w:tcPr>
            <w:tcW w:w="3476" w:type="dxa"/>
          </w:tcPr>
          <w:p w14:paraId="36AA1072" w14:textId="15150D92" w:rsidR="00F05439" w:rsidRPr="00F05439" w:rsidRDefault="00F05439" w:rsidP="00F05439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3477" w:type="dxa"/>
          </w:tcPr>
          <w:p w14:paraId="13EEBC2A" w14:textId="77777777" w:rsidR="00F05439" w:rsidRDefault="00F05439" w:rsidP="00F05439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Education Committee Objective </w:t>
            </w:r>
            <w:r w:rsidRPr="00F05439">
              <w:rPr>
                <w:rFonts w:asciiTheme="minorHAnsi" w:hAnsiTheme="minorHAnsi" w:cstheme="minorHAnsi"/>
                <w:b/>
                <w:sz w:val="22"/>
                <w:szCs w:val="22"/>
              </w:rPr>
              <w:t>Reviewer Assessment</w:t>
            </w:r>
          </w:p>
          <w:p w14:paraId="3545ADCC" w14:textId="48B54257" w:rsidR="00F05439" w:rsidRPr="00F05439" w:rsidRDefault="00F05439" w:rsidP="00F05439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/>
                <w:sz w:val="22"/>
                <w:szCs w:val="22"/>
              </w:rPr>
              <w:t>(Pass/Fail)</w:t>
            </w:r>
          </w:p>
        </w:tc>
        <w:tc>
          <w:tcPr>
            <w:tcW w:w="3477" w:type="dxa"/>
          </w:tcPr>
          <w:p w14:paraId="4D29306B" w14:textId="4DDCF8E8" w:rsidR="00F05439" w:rsidRPr="00F05439" w:rsidRDefault="00F05439" w:rsidP="00F05439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Comments </w:t>
            </w:r>
            <w:r w:rsidRPr="00A36B00">
              <w:rPr>
                <w:rFonts w:asciiTheme="minorHAnsi" w:hAnsiTheme="minorHAnsi" w:cstheme="minorHAnsi"/>
                <w:bCs/>
                <w:sz w:val="22"/>
                <w:szCs w:val="22"/>
              </w:rPr>
              <w:t>(non-compliant objective numbers provided for targeted</w:t>
            </w:r>
            <w:r w:rsidR="00A36B00" w:rsidRPr="00A36B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revision</w:t>
            </w:r>
            <w:r w:rsidRPr="00A36B0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F05439" w:rsidRPr="00F05439" w14:paraId="76E989A7" w14:textId="77777777" w:rsidTr="00F05439">
        <w:trPr>
          <w:trHeight w:val="1252"/>
        </w:trPr>
        <w:tc>
          <w:tcPr>
            <w:tcW w:w="3476" w:type="dxa"/>
          </w:tcPr>
          <w:p w14:paraId="467494CA" w14:textId="5128E5DF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Educational goals and specific learning objectives reflect the relationship of the program topic(s) or content to contemporary pharmacy practice.</w:t>
            </w:r>
          </w:p>
        </w:tc>
        <w:tc>
          <w:tcPr>
            <w:tcW w:w="3477" w:type="dxa"/>
          </w:tcPr>
          <w:p w14:paraId="017CDAFC" w14:textId="77777777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7" w:type="dxa"/>
          </w:tcPr>
          <w:p w14:paraId="2DE9A19B" w14:textId="77777777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5439" w:rsidRPr="00F05439" w14:paraId="296ECFAD" w14:textId="77777777" w:rsidTr="00F05439">
        <w:trPr>
          <w:trHeight w:val="841"/>
        </w:trPr>
        <w:tc>
          <w:tcPr>
            <w:tcW w:w="3476" w:type="dxa"/>
          </w:tcPr>
          <w:p w14:paraId="1AF270D5" w14:textId="6D5B2154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 xml:space="preserve">Performance objectives must be </w:t>
            </w:r>
            <w:r w:rsidRPr="00F05439">
              <w:rPr>
                <w:rFonts w:asciiTheme="minorHAnsi" w:hAnsiTheme="minorHAnsi" w:cstheme="minorHAnsi"/>
                <w:i/>
                <w:sz w:val="22"/>
                <w:szCs w:val="22"/>
              </w:rPr>
              <w:t>measurable</w:t>
            </w: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(using verbs from the below chart).</w:t>
            </w:r>
          </w:p>
        </w:tc>
        <w:tc>
          <w:tcPr>
            <w:tcW w:w="3477" w:type="dxa"/>
          </w:tcPr>
          <w:p w14:paraId="61DF5B4A" w14:textId="77777777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7" w:type="dxa"/>
          </w:tcPr>
          <w:p w14:paraId="50BE23C3" w14:textId="77777777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5439" w:rsidRPr="00F05439" w14:paraId="77415B9A" w14:textId="77777777" w:rsidTr="00F05439">
        <w:trPr>
          <w:trHeight w:val="411"/>
        </w:trPr>
        <w:tc>
          <w:tcPr>
            <w:tcW w:w="3476" w:type="dxa"/>
          </w:tcPr>
          <w:p w14:paraId="7D8973BE" w14:textId="5C1A7778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 xml:space="preserve">Performance objectives must be </w:t>
            </w:r>
            <w:r w:rsidRPr="00F05439">
              <w:rPr>
                <w:rFonts w:asciiTheme="minorHAnsi" w:hAnsiTheme="minorHAnsi" w:cstheme="minorHAnsi"/>
                <w:i/>
                <w:sz w:val="22"/>
                <w:szCs w:val="22"/>
              </w:rPr>
              <w:t>specific</w:t>
            </w: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77" w:type="dxa"/>
          </w:tcPr>
          <w:p w14:paraId="1D2A2C39" w14:textId="77777777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7" w:type="dxa"/>
          </w:tcPr>
          <w:p w14:paraId="75EF4545" w14:textId="77777777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5439" w:rsidRPr="00F05439" w14:paraId="692C4DE5" w14:textId="77777777" w:rsidTr="00F05439">
        <w:trPr>
          <w:trHeight w:val="420"/>
        </w:trPr>
        <w:tc>
          <w:tcPr>
            <w:tcW w:w="3476" w:type="dxa"/>
          </w:tcPr>
          <w:p w14:paraId="1A29749B" w14:textId="320DF296" w:rsidR="00F05439" w:rsidRPr="00A36B00" w:rsidRDefault="00F05439" w:rsidP="00F05439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6B0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A36B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</w:t>
            </w:r>
            <w:r w:rsidRPr="00A36B00">
              <w:rPr>
                <w:rFonts w:asciiTheme="minorHAnsi" w:hAnsiTheme="minorHAnsi" w:cstheme="minorHAnsi"/>
                <w:bCs/>
                <w:sz w:val="22"/>
                <w:szCs w:val="22"/>
              </w:rPr>
              <w:t>6 learning objectives per hour are provided</w:t>
            </w:r>
          </w:p>
        </w:tc>
        <w:tc>
          <w:tcPr>
            <w:tcW w:w="3477" w:type="dxa"/>
          </w:tcPr>
          <w:p w14:paraId="436B1A8D" w14:textId="77777777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7" w:type="dxa"/>
          </w:tcPr>
          <w:p w14:paraId="7EE66E8F" w14:textId="77777777" w:rsidR="00F05439" w:rsidRPr="00F05439" w:rsidRDefault="00F05439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B00" w:rsidRPr="00F05439" w14:paraId="27B9E12F" w14:textId="77777777" w:rsidTr="00F05439">
        <w:trPr>
          <w:trHeight w:val="420"/>
        </w:trPr>
        <w:tc>
          <w:tcPr>
            <w:tcW w:w="3476" w:type="dxa"/>
          </w:tcPr>
          <w:p w14:paraId="10A0999F" w14:textId="45ADDB17" w:rsidR="00A36B00" w:rsidRPr="00A36B00" w:rsidRDefault="00A36B00" w:rsidP="00F05439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Objectives are free of commercial bias as presented</w:t>
            </w:r>
          </w:p>
        </w:tc>
        <w:tc>
          <w:tcPr>
            <w:tcW w:w="3477" w:type="dxa"/>
          </w:tcPr>
          <w:p w14:paraId="7C3233FD" w14:textId="77777777" w:rsidR="00A36B00" w:rsidRPr="00F05439" w:rsidRDefault="00A36B00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7" w:type="dxa"/>
          </w:tcPr>
          <w:p w14:paraId="2D0158D6" w14:textId="77777777" w:rsidR="00A36B00" w:rsidRPr="00F05439" w:rsidRDefault="00A36B00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3201" w:rsidRPr="00F05439" w14:paraId="306E3389" w14:textId="77777777" w:rsidTr="00F05439">
        <w:trPr>
          <w:trHeight w:val="420"/>
        </w:trPr>
        <w:tc>
          <w:tcPr>
            <w:tcW w:w="3476" w:type="dxa"/>
          </w:tcPr>
          <w:p w14:paraId="5A72C2C6" w14:textId="37B8324D" w:rsidR="008B3201" w:rsidRDefault="008B3201" w:rsidP="00F05439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Objectives align with the mission/vision/goals of NYSCHP (below)</w:t>
            </w:r>
          </w:p>
        </w:tc>
        <w:tc>
          <w:tcPr>
            <w:tcW w:w="3477" w:type="dxa"/>
          </w:tcPr>
          <w:p w14:paraId="7FA71B30" w14:textId="77777777" w:rsidR="008B3201" w:rsidRPr="00F05439" w:rsidRDefault="008B3201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7" w:type="dxa"/>
          </w:tcPr>
          <w:p w14:paraId="48CB0AE8" w14:textId="77777777" w:rsidR="008B3201" w:rsidRPr="00F05439" w:rsidRDefault="008B3201" w:rsidP="00F0543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C2C21E" w14:textId="0EB0E4F7" w:rsidR="004A2E2E" w:rsidRDefault="004A2E2E" w:rsidP="004A2E2E">
      <w:pPr>
        <w:rPr>
          <w:rFonts w:asciiTheme="minorHAnsi" w:hAnsiTheme="minorHAnsi" w:cstheme="minorHAnsi"/>
          <w:sz w:val="22"/>
          <w:szCs w:val="22"/>
        </w:rPr>
      </w:pPr>
    </w:p>
    <w:p w14:paraId="2467EA27" w14:textId="77777777" w:rsidR="008B3201" w:rsidRPr="001B044B" w:rsidRDefault="008B3201" w:rsidP="008B3201">
      <w:pPr>
        <w:rPr>
          <w:rFonts w:ascii="Calibri" w:hAnsi="Calibri" w:cs="Calibri"/>
          <w:sz w:val="22"/>
          <w:szCs w:val="22"/>
        </w:rPr>
      </w:pPr>
      <w:r w:rsidRPr="001B044B">
        <w:rPr>
          <w:rFonts w:ascii="Calibri" w:hAnsi="Calibri" w:cs="Calibri"/>
          <w:b/>
          <w:bCs/>
          <w:sz w:val="22"/>
          <w:szCs w:val="22"/>
        </w:rPr>
        <w:t xml:space="preserve">Mission </w:t>
      </w:r>
    </w:p>
    <w:p w14:paraId="418EA15A" w14:textId="77777777" w:rsidR="008B3201" w:rsidRPr="001B044B" w:rsidRDefault="008B3201" w:rsidP="008B3201">
      <w:pPr>
        <w:rPr>
          <w:rFonts w:ascii="Calibri" w:hAnsi="Calibri" w:cs="Calibri"/>
          <w:sz w:val="22"/>
          <w:szCs w:val="22"/>
        </w:rPr>
      </w:pPr>
      <w:r w:rsidRPr="001B044B">
        <w:rPr>
          <w:rFonts w:ascii="Calibri" w:hAnsi="Calibri" w:cs="Calibri"/>
          <w:sz w:val="22"/>
          <w:szCs w:val="22"/>
        </w:rPr>
        <w:t xml:space="preserve">The New York State Council of Health-system Pharmacists </w:t>
      </w:r>
      <w:r>
        <w:rPr>
          <w:rFonts w:ascii="Calibri" w:hAnsi="Calibri" w:cs="Calibri"/>
          <w:sz w:val="22"/>
          <w:szCs w:val="22"/>
        </w:rPr>
        <w:t xml:space="preserve">(NYSCHP) </w:t>
      </w:r>
      <w:r w:rsidRPr="001B044B">
        <w:rPr>
          <w:rFonts w:ascii="Calibri" w:hAnsi="Calibri" w:cs="Calibri"/>
          <w:sz w:val="22"/>
          <w:szCs w:val="22"/>
        </w:rPr>
        <w:t xml:space="preserve">provides continuing professional education activities to pharmacists and pharmacy technicians to facilitate life-long professional learning, enhance health-systems pharmacy practice, and provide value to its members. </w:t>
      </w:r>
    </w:p>
    <w:p w14:paraId="17D0C29A" w14:textId="77777777" w:rsidR="008B3201" w:rsidRDefault="008B3201" w:rsidP="008B3201">
      <w:pPr>
        <w:rPr>
          <w:rFonts w:ascii="Calibri" w:hAnsi="Calibri" w:cs="Calibri"/>
          <w:b/>
          <w:bCs/>
          <w:sz w:val="22"/>
          <w:szCs w:val="22"/>
        </w:rPr>
      </w:pPr>
    </w:p>
    <w:p w14:paraId="3EC65DAB" w14:textId="77777777" w:rsidR="008B3201" w:rsidRPr="001B044B" w:rsidRDefault="008B3201" w:rsidP="008B3201">
      <w:pPr>
        <w:rPr>
          <w:rFonts w:ascii="Calibri" w:hAnsi="Calibri" w:cs="Calibri"/>
          <w:sz w:val="22"/>
          <w:szCs w:val="22"/>
        </w:rPr>
      </w:pPr>
      <w:r w:rsidRPr="001B044B">
        <w:rPr>
          <w:rFonts w:ascii="Calibri" w:hAnsi="Calibri" w:cs="Calibri"/>
          <w:b/>
          <w:bCs/>
          <w:sz w:val="22"/>
          <w:szCs w:val="22"/>
        </w:rPr>
        <w:t xml:space="preserve">Vision </w:t>
      </w:r>
    </w:p>
    <w:p w14:paraId="5B044D26" w14:textId="77777777" w:rsidR="008B3201" w:rsidRPr="001B044B" w:rsidRDefault="008B3201" w:rsidP="008B3201">
      <w:pPr>
        <w:rPr>
          <w:rFonts w:ascii="Calibri" w:hAnsi="Calibri" w:cs="Calibri"/>
          <w:sz w:val="22"/>
          <w:szCs w:val="22"/>
        </w:rPr>
      </w:pPr>
      <w:r w:rsidRPr="001B044B">
        <w:rPr>
          <w:rFonts w:ascii="Calibri" w:hAnsi="Calibri" w:cs="Calibri"/>
          <w:sz w:val="22"/>
          <w:szCs w:val="22"/>
        </w:rPr>
        <w:t xml:space="preserve">To be recognized as the provider-of-choice for continuing professional education to enhance professional growth, optimize medication safety, and improve patient and organizational outcomes. </w:t>
      </w:r>
    </w:p>
    <w:p w14:paraId="6ADF55FB" w14:textId="77777777" w:rsidR="008B3201" w:rsidRDefault="008B3201" w:rsidP="008B3201">
      <w:pPr>
        <w:rPr>
          <w:rFonts w:ascii="Calibri" w:hAnsi="Calibri" w:cs="Calibri"/>
          <w:sz w:val="22"/>
          <w:szCs w:val="22"/>
        </w:rPr>
      </w:pPr>
    </w:p>
    <w:p w14:paraId="14F25DB8" w14:textId="77777777" w:rsidR="008B3201" w:rsidRDefault="008B3201" w:rsidP="008B320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Goals</w:t>
      </w:r>
    </w:p>
    <w:p w14:paraId="31022619" w14:textId="71E03561" w:rsidR="008B3201" w:rsidRPr="00D13B77" w:rsidRDefault="008B3201" w:rsidP="008B3201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frequent professional education opportunities for NYSCHP members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including pharmacists and pharmacy technicians</w:t>
      </w:r>
    </w:p>
    <w:p w14:paraId="3A7C6726" w14:textId="77777777" w:rsidR="008B3201" w:rsidRPr="00D13B77" w:rsidRDefault="008B3201" w:rsidP="008B3201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continuing education meeting annual education requirements for New York State continuing education licensure including but not limited to medication safety and compounding</w:t>
      </w:r>
    </w:p>
    <w:p w14:paraId="518DDD04" w14:textId="77777777" w:rsidR="008B3201" w:rsidRPr="00D13B77" w:rsidRDefault="008B3201" w:rsidP="008B320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13B77">
        <w:rPr>
          <w:rFonts w:ascii="Calibri" w:hAnsi="Calibri" w:cs="Calibri"/>
          <w:sz w:val="22"/>
          <w:szCs w:val="22"/>
        </w:rPr>
        <w:t>Periodically evaluate member feedback on continuing education offerings and future interests</w:t>
      </w:r>
    </w:p>
    <w:p w14:paraId="1C9BE9E0" w14:textId="77777777" w:rsidR="008B3201" w:rsidRPr="00A36B00" w:rsidRDefault="008B3201" w:rsidP="004A2E2E">
      <w:pPr>
        <w:rPr>
          <w:rFonts w:asciiTheme="minorHAnsi" w:hAnsiTheme="minorHAnsi" w:cstheme="minorHAnsi"/>
          <w:sz w:val="22"/>
          <w:szCs w:val="22"/>
        </w:rPr>
      </w:pPr>
    </w:p>
    <w:p w14:paraId="799E0649" w14:textId="428DCAF9" w:rsidR="004A2E2E" w:rsidRPr="00F05439" w:rsidRDefault="00F05439" w:rsidP="004A2E2E">
      <w:pPr>
        <w:rPr>
          <w:rFonts w:asciiTheme="minorHAnsi" w:hAnsiTheme="minorHAnsi" w:cstheme="minorHAnsi"/>
          <w:iCs/>
          <w:sz w:val="22"/>
          <w:szCs w:val="22"/>
        </w:rPr>
      </w:pPr>
      <w:r w:rsidRPr="00F05439">
        <w:rPr>
          <w:rFonts w:asciiTheme="minorHAnsi" w:hAnsiTheme="minorHAnsi" w:cstheme="minorHAnsi"/>
          <w:iCs/>
          <w:sz w:val="22"/>
          <w:szCs w:val="22"/>
        </w:rPr>
        <w:t xml:space="preserve">Objective </w:t>
      </w:r>
      <w:r w:rsidR="004A2E2E" w:rsidRPr="00F05439">
        <w:rPr>
          <w:rFonts w:asciiTheme="minorHAnsi" w:hAnsiTheme="minorHAnsi" w:cstheme="minorHAnsi"/>
          <w:iCs/>
          <w:sz w:val="22"/>
          <w:szCs w:val="22"/>
        </w:rPr>
        <w:t xml:space="preserve">Example:  </w:t>
      </w:r>
      <w:r w:rsidRPr="00F05439">
        <w:rPr>
          <w:rFonts w:asciiTheme="minorHAnsi" w:hAnsiTheme="minorHAnsi" w:cstheme="minorHAnsi"/>
          <w:i/>
          <w:sz w:val="22"/>
          <w:szCs w:val="22"/>
        </w:rPr>
        <w:t>Evaluate the literature supporting 6 versus 12 months of dual antiplatelet therapy after percutaneous coronary intervention.</w:t>
      </w:r>
    </w:p>
    <w:p w14:paraId="754F8891" w14:textId="77777777" w:rsidR="00897DE4" w:rsidRPr="00F05439" w:rsidRDefault="00897DE4" w:rsidP="00897DE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737228C" w14:textId="0F692E7B" w:rsidR="00897DE4" w:rsidRDefault="00F05439" w:rsidP="00897DE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05439">
        <w:rPr>
          <w:rFonts w:asciiTheme="minorHAnsi" w:hAnsiTheme="minorHAnsi" w:cstheme="minorHAnsi"/>
          <w:sz w:val="22"/>
          <w:szCs w:val="22"/>
        </w:rPr>
        <w:t xml:space="preserve">Do </w:t>
      </w:r>
      <w:r w:rsidRPr="00F05439">
        <w:rPr>
          <w:rFonts w:asciiTheme="minorHAnsi" w:hAnsiTheme="minorHAnsi" w:cstheme="minorHAnsi"/>
          <w:b/>
          <w:bCs/>
          <w:i/>
          <w:sz w:val="22"/>
          <w:szCs w:val="22"/>
        </w:rPr>
        <w:t>not</w:t>
      </w:r>
      <w:r w:rsidRPr="00F05439">
        <w:rPr>
          <w:rFonts w:asciiTheme="minorHAnsi" w:hAnsiTheme="minorHAnsi" w:cstheme="minorHAnsi"/>
          <w:sz w:val="22"/>
          <w:szCs w:val="22"/>
        </w:rPr>
        <w:t xml:space="preserve"> use the verbs that are not measurable such as: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05439">
        <w:rPr>
          <w:rFonts w:asciiTheme="minorHAnsi" w:hAnsiTheme="minorHAnsi" w:cstheme="minorHAnsi"/>
          <w:sz w:val="22"/>
          <w:szCs w:val="22"/>
        </w:rPr>
        <w:t>know, understand, learn, grasp the significance of, become familiar with when developing objectives</w:t>
      </w:r>
    </w:p>
    <w:p w14:paraId="3EEE0D90" w14:textId="77777777" w:rsidR="00F05439" w:rsidRPr="00F05439" w:rsidRDefault="00F05439" w:rsidP="00897DE4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tblInd w:w="468" w:type="dxa"/>
        <w:tblBorders>
          <w:top w:val="single" w:sz="6" w:space="0" w:color="auto"/>
          <w:left w:val="single" w:sz="6" w:space="0" w:color="auto"/>
          <w:bottom w:val="single" w:sz="12" w:space="0" w:color="008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2340"/>
        <w:gridCol w:w="2340"/>
        <w:gridCol w:w="2520"/>
      </w:tblGrid>
      <w:tr w:rsidR="00F05439" w:rsidRPr="00F05439" w14:paraId="1297715F" w14:textId="77777777" w:rsidTr="006B2219">
        <w:tc>
          <w:tcPr>
            <w:tcW w:w="2880" w:type="dxa"/>
          </w:tcPr>
          <w:p w14:paraId="6934FF7E" w14:textId="77777777" w:rsidR="00897DE4" w:rsidRPr="00F05439" w:rsidRDefault="00897DE4" w:rsidP="006B2219">
            <w:pPr>
              <w:ind w:left="252" w:hanging="25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Cs/>
                <w:sz w:val="22"/>
                <w:szCs w:val="22"/>
              </w:rPr>
              <w:t>Acquisition of Knowledge</w:t>
            </w:r>
          </w:p>
        </w:tc>
        <w:tc>
          <w:tcPr>
            <w:tcW w:w="2340" w:type="dxa"/>
          </w:tcPr>
          <w:p w14:paraId="313A6C2D" w14:textId="77777777" w:rsidR="00897DE4" w:rsidRPr="00F05439" w:rsidRDefault="00897DE4" w:rsidP="006B221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Cs/>
                <w:sz w:val="22"/>
                <w:szCs w:val="22"/>
              </w:rPr>
              <w:t>Enhancement of Thinking Skills</w:t>
            </w:r>
          </w:p>
        </w:tc>
        <w:tc>
          <w:tcPr>
            <w:tcW w:w="2340" w:type="dxa"/>
          </w:tcPr>
          <w:p w14:paraId="2954C74D" w14:textId="77777777" w:rsidR="00897DE4" w:rsidRPr="00F05439" w:rsidRDefault="00897DE4" w:rsidP="006B221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Cs/>
                <w:sz w:val="22"/>
                <w:szCs w:val="22"/>
              </w:rPr>
              <w:t>Development of Psychomotor Skills</w:t>
            </w:r>
          </w:p>
        </w:tc>
        <w:tc>
          <w:tcPr>
            <w:tcW w:w="2520" w:type="dxa"/>
          </w:tcPr>
          <w:p w14:paraId="346E9D5B" w14:textId="77777777" w:rsidR="00897DE4" w:rsidRPr="00F05439" w:rsidRDefault="00897DE4" w:rsidP="006B221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Cs/>
                <w:sz w:val="22"/>
                <w:szCs w:val="22"/>
              </w:rPr>
              <w:t>Changes in Attitudes, Values and/or Feelings</w:t>
            </w:r>
          </w:p>
        </w:tc>
      </w:tr>
      <w:tr w:rsidR="00897DE4" w:rsidRPr="00F05439" w14:paraId="3FCE28EC" w14:textId="77777777" w:rsidTr="006B2219">
        <w:tc>
          <w:tcPr>
            <w:tcW w:w="2880" w:type="dxa"/>
          </w:tcPr>
          <w:p w14:paraId="56E4FDA9" w14:textId="77777777" w:rsidR="00897DE4" w:rsidRPr="00F05439" w:rsidRDefault="00897DE4" w:rsidP="006B2219">
            <w:pPr>
              <w:pStyle w:val="Heading1"/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To identify</w:t>
            </w:r>
          </w:p>
          <w:p w14:paraId="29E4266B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list</w:t>
            </w:r>
          </w:p>
          <w:p w14:paraId="30A2B189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define</w:t>
            </w:r>
          </w:p>
          <w:p w14:paraId="6C81A65D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describe</w:t>
            </w:r>
          </w:p>
          <w:p w14:paraId="44D83692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state</w:t>
            </w:r>
          </w:p>
          <w:p w14:paraId="35B25163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prepare</w:t>
            </w:r>
          </w:p>
          <w:p w14:paraId="14E90E58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express</w:t>
            </w:r>
          </w:p>
          <w:p w14:paraId="4BD81578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categorize</w:t>
            </w:r>
          </w:p>
          <w:p w14:paraId="3BBC6BB8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chart</w:t>
            </w:r>
          </w:p>
          <w:p w14:paraId="467D447D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rank</w:t>
            </w:r>
          </w:p>
          <w:p w14:paraId="4EB956A9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distinguish</w:t>
            </w:r>
          </w:p>
          <w:p w14:paraId="373E76C6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explain</w:t>
            </w:r>
          </w:p>
          <w:p w14:paraId="725F5A8D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outline</w:t>
            </w:r>
          </w:p>
          <w:p w14:paraId="4F21BE25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inform</w:t>
            </w:r>
          </w:p>
          <w:p w14:paraId="5C887312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label</w:t>
            </w:r>
          </w:p>
          <w:p w14:paraId="79B36D60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specify</w:t>
            </w:r>
          </w:p>
          <w:p w14:paraId="7377F508" w14:textId="77777777" w:rsidR="00897DE4" w:rsidRPr="00F05439" w:rsidRDefault="00897DE4" w:rsidP="006B2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Cs/>
                <w:sz w:val="22"/>
                <w:szCs w:val="22"/>
              </w:rPr>
              <w:t>To tell</w:t>
            </w:r>
          </w:p>
          <w:p w14:paraId="5C00292B" w14:textId="77777777" w:rsidR="00897DE4" w:rsidRPr="00F05439" w:rsidRDefault="00897DE4" w:rsidP="006B2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0D383ACE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compare</w:t>
            </w:r>
          </w:p>
          <w:p w14:paraId="41349EB1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contrast</w:t>
            </w:r>
          </w:p>
          <w:p w14:paraId="1AB8CC70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catalogue</w:t>
            </w:r>
          </w:p>
          <w:p w14:paraId="3E8799E3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classify</w:t>
            </w:r>
          </w:p>
          <w:p w14:paraId="732771F4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evaluate</w:t>
            </w:r>
          </w:p>
          <w:p w14:paraId="4B4B8B56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forecast</w:t>
            </w:r>
          </w:p>
          <w:p w14:paraId="2C2D3916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formulate</w:t>
            </w:r>
          </w:p>
          <w:p w14:paraId="5DF3C879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investigate</w:t>
            </w:r>
          </w:p>
          <w:p w14:paraId="6C5EAEBC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modify</w:t>
            </w:r>
          </w:p>
          <w:p w14:paraId="076247E7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organize</w:t>
            </w:r>
          </w:p>
          <w:p w14:paraId="606D2815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plan</w:t>
            </w:r>
          </w:p>
          <w:p w14:paraId="56A78C30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research</w:t>
            </w:r>
          </w:p>
          <w:p w14:paraId="74B9F01D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translate</w:t>
            </w:r>
          </w:p>
          <w:p w14:paraId="1C3D9135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differentiate</w:t>
            </w:r>
          </w:p>
          <w:p w14:paraId="00F85DB9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analyze</w:t>
            </w:r>
          </w:p>
          <w:p w14:paraId="53302FEA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compute</w:t>
            </w:r>
          </w:p>
          <w:p w14:paraId="7AAAF634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devise</w:t>
            </w:r>
          </w:p>
          <w:p w14:paraId="0BB4182A" w14:textId="77777777" w:rsidR="00897DE4" w:rsidRPr="00F05439" w:rsidRDefault="00897DE4" w:rsidP="006B2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0FACB2" w14:textId="77777777" w:rsidR="00897DE4" w:rsidRPr="00F05439" w:rsidRDefault="00897DE4" w:rsidP="006B2219">
            <w:pPr>
              <w:pStyle w:val="Heading1"/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To demonstrate</w:t>
            </w:r>
          </w:p>
          <w:p w14:paraId="4F60ED4C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produce</w:t>
            </w:r>
          </w:p>
          <w:p w14:paraId="547C6522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assemble</w:t>
            </w:r>
          </w:p>
          <w:p w14:paraId="4340B21A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adjust</w:t>
            </w:r>
          </w:p>
          <w:p w14:paraId="23FD66BD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install</w:t>
            </w:r>
          </w:p>
          <w:p w14:paraId="4B5B2B97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operate</w:t>
            </w:r>
          </w:p>
          <w:p w14:paraId="03A40BE9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detect</w:t>
            </w:r>
          </w:p>
          <w:p w14:paraId="4769AB22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locate</w:t>
            </w:r>
          </w:p>
          <w:p w14:paraId="3BD707C0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isolate</w:t>
            </w:r>
          </w:p>
          <w:p w14:paraId="435126C5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arrange</w:t>
            </w:r>
          </w:p>
          <w:p w14:paraId="1B491B20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build</w:t>
            </w:r>
          </w:p>
          <w:p w14:paraId="5EA26002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conduct</w:t>
            </w:r>
          </w:p>
          <w:p w14:paraId="164A0E36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check</w:t>
            </w:r>
          </w:p>
          <w:p w14:paraId="320FED28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manipulate</w:t>
            </w:r>
          </w:p>
          <w:p w14:paraId="2809F292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fix</w:t>
            </w:r>
          </w:p>
          <w:p w14:paraId="20AB991E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lay out</w:t>
            </w:r>
          </w:p>
          <w:p w14:paraId="721DD1B6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perform</w:t>
            </w:r>
          </w:p>
          <w:p w14:paraId="7D032DB2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sort</w:t>
            </w:r>
          </w:p>
          <w:p w14:paraId="7DFD0C28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construct</w:t>
            </w:r>
          </w:p>
          <w:p w14:paraId="6FC85C87" w14:textId="77777777" w:rsidR="00897DE4" w:rsidRPr="00F05439" w:rsidRDefault="00897DE4" w:rsidP="006B2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Cs/>
                <w:sz w:val="22"/>
                <w:szCs w:val="22"/>
              </w:rPr>
              <w:t>To draw</w:t>
            </w:r>
          </w:p>
        </w:tc>
        <w:tc>
          <w:tcPr>
            <w:tcW w:w="2520" w:type="dxa"/>
          </w:tcPr>
          <w:p w14:paraId="7492ACF0" w14:textId="77777777" w:rsidR="00897DE4" w:rsidRPr="00F05439" w:rsidRDefault="00897DE4" w:rsidP="006B2219">
            <w:pPr>
              <w:pStyle w:val="Heading1"/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To challenge</w:t>
            </w:r>
          </w:p>
          <w:p w14:paraId="3A0163CE" w14:textId="77777777" w:rsidR="00897DE4" w:rsidRPr="00F05439" w:rsidRDefault="00897DE4" w:rsidP="006B2219">
            <w:pPr>
              <w:pStyle w:val="Heading1"/>
              <w:spacing w:before="0"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To defend</w:t>
            </w:r>
          </w:p>
          <w:p w14:paraId="625EAFF9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judge</w:t>
            </w:r>
          </w:p>
          <w:p w14:paraId="6591D100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question</w:t>
            </w:r>
          </w:p>
          <w:p w14:paraId="260BDC45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adopt</w:t>
            </w:r>
          </w:p>
          <w:p w14:paraId="300E12CB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advocate</w:t>
            </w:r>
          </w:p>
          <w:p w14:paraId="26F3B36A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bargain</w:t>
            </w:r>
          </w:p>
          <w:p w14:paraId="6E36AFCA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cooperate</w:t>
            </w:r>
          </w:p>
          <w:p w14:paraId="4302C0C2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endorse</w:t>
            </w:r>
          </w:p>
          <w:p w14:paraId="5BA9AD5D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justify</w:t>
            </w:r>
          </w:p>
          <w:p w14:paraId="176CAF4A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persuade</w:t>
            </w:r>
          </w:p>
          <w:p w14:paraId="3F8D6FF1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resolve</w:t>
            </w:r>
          </w:p>
          <w:p w14:paraId="300C4406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select</w:t>
            </w:r>
          </w:p>
          <w:p w14:paraId="619A5AFE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dispute</w:t>
            </w:r>
          </w:p>
          <w:p w14:paraId="79A1A0AE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approve</w:t>
            </w:r>
          </w:p>
          <w:p w14:paraId="489E2E51" w14:textId="77777777" w:rsidR="00897DE4" w:rsidRPr="00F05439" w:rsidRDefault="00897DE4" w:rsidP="006B2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sz w:val="22"/>
                <w:szCs w:val="22"/>
              </w:rPr>
              <w:t>To choose</w:t>
            </w:r>
          </w:p>
          <w:p w14:paraId="7763C40C" w14:textId="77777777" w:rsidR="00897DE4" w:rsidRPr="00F05439" w:rsidRDefault="00897DE4" w:rsidP="006B2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5439">
              <w:rPr>
                <w:rFonts w:asciiTheme="minorHAnsi" w:hAnsiTheme="minorHAnsi" w:cstheme="minorHAnsi"/>
                <w:bCs/>
                <w:sz w:val="22"/>
                <w:szCs w:val="22"/>
              </w:rPr>
              <w:t>To express</w:t>
            </w:r>
          </w:p>
          <w:p w14:paraId="4964EC68" w14:textId="77777777" w:rsidR="00897DE4" w:rsidRPr="00F05439" w:rsidRDefault="00897DE4" w:rsidP="006B22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89A0669" w14:textId="77777777" w:rsidR="004A2E2E" w:rsidRPr="00F05439" w:rsidRDefault="004A2E2E" w:rsidP="004A2E2E">
      <w:pPr>
        <w:rPr>
          <w:rFonts w:asciiTheme="minorHAnsi" w:hAnsiTheme="minorHAnsi" w:cstheme="minorHAnsi"/>
          <w:b/>
          <w:sz w:val="22"/>
          <w:szCs w:val="22"/>
        </w:rPr>
      </w:pPr>
    </w:p>
    <w:p w14:paraId="61D5D5D7" w14:textId="649D67B6" w:rsidR="008F4F3D" w:rsidRPr="00F05439" w:rsidRDefault="004A2E2E" w:rsidP="00D56BB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0543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sectPr w:rsidR="008F4F3D" w:rsidRPr="00F05439" w:rsidSect="000D549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1D8C"/>
    <w:multiLevelType w:val="hybridMultilevel"/>
    <w:tmpl w:val="5B74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6EA9"/>
    <w:multiLevelType w:val="hybridMultilevel"/>
    <w:tmpl w:val="A66C3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4223847">
    <w:abstractNumId w:val="1"/>
  </w:num>
  <w:num w:numId="2" w16cid:durableId="200431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2E"/>
    <w:rsid w:val="000A6C6B"/>
    <w:rsid w:val="000D5497"/>
    <w:rsid w:val="0016386A"/>
    <w:rsid w:val="00180348"/>
    <w:rsid w:val="00200854"/>
    <w:rsid w:val="0028703E"/>
    <w:rsid w:val="00496AFC"/>
    <w:rsid w:val="004A2E2E"/>
    <w:rsid w:val="004C2167"/>
    <w:rsid w:val="005025A4"/>
    <w:rsid w:val="005B2CA4"/>
    <w:rsid w:val="006B0829"/>
    <w:rsid w:val="006F6DBB"/>
    <w:rsid w:val="00743AB9"/>
    <w:rsid w:val="00786733"/>
    <w:rsid w:val="00793964"/>
    <w:rsid w:val="007F415E"/>
    <w:rsid w:val="00897DE4"/>
    <w:rsid w:val="008B3201"/>
    <w:rsid w:val="008D00BB"/>
    <w:rsid w:val="008F4F3D"/>
    <w:rsid w:val="0098662C"/>
    <w:rsid w:val="009B4E1F"/>
    <w:rsid w:val="009D348B"/>
    <w:rsid w:val="00A25EF4"/>
    <w:rsid w:val="00A36B00"/>
    <w:rsid w:val="00A940CA"/>
    <w:rsid w:val="00C05EC7"/>
    <w:rsid w:val="00C06B3C"/>
    <w:rsid w:val="00CC1E62"/>
    <w:rsid w:val="00D56BB6"/>
    <w:rsid w:val="00DA65BA"/>
    <w:rsid w:val="00E714DF"/>
    <w:rsid w:val="00EF1810"/>
    <w:rsid w:val="00EF576F"/>
    <w:rsid w:val="00F05439"/>
    <w:rsid w:val="00F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4B3F"/>
  <w15:docId w15:val="{F875ED4B-D071-4B2C-A0F4-5A195951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DE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2E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6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7DE4"/>
    <w:rPr>
      <w:rFonts w:ascii="Arial" w:eastAsia="Times New Roman" w:hAnsi="Arial" w:cs="Times New Roman"/>
      <w:b/>
      <w:kern w:val="28"/>
      <w:sz w:val="28"/>
      <w:szCs w:val="20"/>
    </w:rPr>
  </w:style>
  <w:style w:type="paragraph" w:styleId="BodyText">
    <w:name w:val="Body Text"/>
    <w:basedOn w:val="Normal"/>
    <w:link w:val="BodyTextChar"/>
    <w:rsid w:val="00897DE4"/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97DE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46FF"/>
    <w:pPr>
      <w:ind w:left="720"/>
      <w:contextualSpacing/>
    </w:pPr>
  </w:style>
  <w:style w:type="table" w:styleId="TableGrid">
    <w:name w:val="Table Grid"/>
    <w:basedOn w:val="TableNormal"/>
    <w:uiPriority w:val="59"/>
    <w:rsid w:val="00F0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32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Nicole Cieri-Hutcherson</cp:lastModifiedBy>
  <cp:revision>2</cp:revision>
  <dcterms:created xsi:type="dcterms:W3CDTF">2024-09-26T17:09:00Z</dcterms:created>
  <dcterms:modified xsi:type="dcterms:W3CDTF">2024-09-26T17:09:00Z</dcterms:modified>
</cp:coreProperties>
</file>