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AA6" w:rsidRDefault="00EB0AA6" w:rsidP="00EB0AA6">
      <w:pPr>
        <w:jc w:val="center"/>
        <w:rPr>
          <w:rFonts w:ascii="Arial" w:eastAsia="Times New Roman" w:hAnsi="Arial" w:cs="Arial"/>
          <w:color w:val="005A82"/>
          <w:sz w:val="36"/>
          <w:szCs w:val="48"/>
        </w:rPr>
      </w:pPr>
      <w:r>
        <w:rPr>
          <w:rFonts w:ascii="Arial" w:eastAsia="Times New Roman" w:hAnsi="Arial" w:cs="Arial"/>
          <w:noProof/>
          <w:color w:val="005A82"/>
          <w:sz w:val="36"/>
          <w:szCs w:val="48"/>
        </w:rPr>
        <w:drawing>
          <wp:inline distT="0" distB="0" distL="0" distR="0">
            <wp:extent cx="1304925" cy="12985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4925" cy="1298575"/>
                    </a:xfrm>
                    <a:prstGeom prst="rect">
                      <a:avLst/>
                    </a:prstGeom>
                    <a:noFill/>
                  </pic:spPr>
                </pic:pic>
              </a:graphicData>
            </a:graphic>
          </wp:inline>
        </w:drawing>
      </w:r>
    </w:p>
    <w:p w:rsidR="00EB0AA6" w:rsidRPr="00957F1D" w:rsidRDefault="00EB0AA6" w:rsidP="00EB0AA6">
      <w:pPr>
        <w:jc w:val="center"/>
        <w:rPr>
          <w:rFonts w:eastAsia="Times New Roman"/>
          <w:sz w:val="18"/>
        </w:rPr>
      </w:pPr>
      <w:r w:rsidRPr="00957F1D">
        <w:rPr>
          <w:rFonts w:ascii="Arial" w:eastAsia="Times New Roman" w:hAnsi="Arial" w:cs="Arial"/>
          <w:color w:val="005A82"/>
          <w:sz w:val="36"/>
          <w:szCs w:val="48"/>
        </w:rPr>
        <w:t xml:space="preserve">THE WESTCHESTER COUNTY SOCIETY OF HEALTH - SYSTEM PHARMACISTS </w:t>
      </w:r>
    </w:p>
    <w:p w:rsidR="00EB0AA6" w:rsidRDefault="00EB0AA6" w:rsidP="00EB0AA6">
      <w:pPr>
        <w:jc w:val="center"/>
        <w:rPr>
          <w:rFonts w:ascii="Arial" w:eastAsia="Times New Roman" w:hAnsi="Arial" w:cs="Arial"/>
          <w:color w:val="005A82"/>
          <w:sz w:val="36"/>
          <w:szCs w:val="48"/>
        </w:rPr>
      </w:pPr>
      <w:r w:rsidRPr="00957F1D">
        <w:rPr>
          <w:rFonts w:ascii="Arial" w:eastAsia="Times New Roman" w:hAnsi="Arial" w:cs="Arial"/>
          <w:color w:val="005A82"/>
          <w:sz w:val="36"/>
          <w:szCs w:val="48"/>
        </w:rPr>
        <w:br/>
      </w:r>
      <w:r w:rsidR="00FE6B98">
        <w:rPr>
          <w:rFonts w:ascii="Arial" w:eastAsia="Times New Roman" w:hAnsi="Arial" w:cs="Arial"/>
          <w:color w:val="005A82"/>
          <w:sz w:val="36"/>
          <w:szCs w:val="48"/>
        </w:rPr>
        <w:t>January 26</w:t>
      </w:r>
      <w:r w:rsidRPr="00957F1D">
        <w:rPr>
          <w:rFonts w:ascii="Arial" w:eastAsia="Times New Roman" w:hAnsi="Arial" w:cs="Arial"/>
          <w:color w:val="005A82"/>
          <w:sz w:val="36"/>
          <w:szCs w:val="48"/>
        </w:rPr>
        <w:t>, 20</w:t>
      </w:r>
      <w:r w:rsidR="00FE6B98">
        <w:rPr>
          <w:rFonts w:ascii="Arial" w:eastAsia="Times New Roman" w:hAnsi="Arial" w:cs="Arial"/>
          <w:color w:val="005A82"/>
          <w:sz w:val="36"/>
          <w:szCs w:val="48"/>
        </w:rPr>
        <w:t>17</w:t>
      </w:r>
      <w:r w:rsidRPr="00957F1D">
        <w:rPr>
          <w:rFonts w:ascii="Arial" w:eastAsia="Times New Roman" w:hAnsi="Arial" w:cs="Arial"/>
          <w:color w:val="005A82"/>
          <w:sz w:val="36"/>
          <w:szCs w:val="48"/>
        </w:rPr>
        <w:t xml:space="preserve"> CE Meeting Notice</w:t>
      </w:r>
    </w:p>
    <w:p w:rsidR="00EB0AA6" w:rsidRDefault="002F0A89" w:rsidP="00EB0AA6">
      <w:pPr>
        <w:jc w:val="center"/>
        <w:rPr>
          <w:rFonts w:eastAsia="Times New Roman"/>
        </w:rPr>
      </w:pPr>
      <w:r w:rsidRPr="002F0A89">
        <w:rPr>
          <w:rFonts w:eastAsia="Times New Roman"/>
        </w:rPr>
        <w:pict>
          <v:rect id="_x0000_i1025" style="width:468pt;height:1.5pt" o:hralign="center" o:hrstd="t" o:hr="t" fillcolor="gray" stroked="f"/>
        </w:pict>
      </w:r>
    </w:p>
    <w:p w:rsidR="00B5167A" w:rsidRDefault="0041533A"/>
    <w:p w:rsidR="00EB0AA6" w:rsidRDefault="00EB0AA6">
      <w:pPr>
        <w:rPr>
          <w:rFonts w:ascii="Arial" w:hAnsi="Arial" w:cs="Arial"/>
          <w:color w:val="1F497D" w:themeColor="text2"/>
          <w:sz w:val="28"/>
          <w:szCs w:val="28"/>
        </w:rPr>
      </w:pPr>
      <w:r w:rsidRPr="00EB0AA6">
        <w:rPr>
          <w:rFonts w:ascii="Arial" w:hAnsi="Arial" w:cs="Arial"/>
          <w:color w:val="1F497D" w:themeColor="text2"/>
          <w:sz w:val="28"/>
          <w:szCs w:val="28"/>
        </w:rPr>
        <w:t>DATE:</w:t>
      </w:r>
      <w:r w:rsidRPr="00EB0AA6">
        <w:rPr>
          <w:rFonts w:ascii="Arial" w:hAnsi="Arial" w:cs="Arial"/>
          <w:color w:val="1F497D" w:themeColor="text2"/>
          <w:sz w:val="28"/>
          <w:szCs w:val="28"/>
        </w:rPr>
        <w:tab/>
      </w:r>
      <w:r>
        <w:rPr>
          <w:rFonts w:ascii="Arial" w:hAnsi="Arial" w:cs="Arial"/>
          <w:color w:val="1F497D" w:themeColor="text2"/>
          <w:sz w:val="28"/>
          <w:szCs w:val="28"/>
        </w:rPr>
        <w:tab/>
      </w:r>
      <w:r w:rsidR="00FE6B98">
        <w:rPr>
          <w:rFonts w:ascii="Arial" w:hAnsi="Arial" w:cs="Arial"/>
          <w:color w:val="1F497D" w:themeColor="text2"/>
          <w:sz w:val="28"/>
          <w:szCs w:val="28"/>
        </w:rPr>
        <w:t>Thursday January 26, 2017</w:t>
      </w:r>
    </w:p>
    <w:p w:rsidR="00EB0AA6" w:rsidRDefault="00EB0AA6">
      <w:pPr>
        <w:rPr>
          <w:rFonts w:ascii="Arial" w:hAnsi="Arial" w:cs="Arial"/>
          <w:color w:val="1F497D" w:themeColor="text2"/>
          <w:sz w:val="28"/>
          <w:szCs w:val="28"/>
        </w:rPr>
      </w:pPr>
    </w:p>
    <w:p w:rsidR="00EB0AA6" w:rsidRDefault="005E36EF">
      <w:pPr>
        <w:rPr>
          <w:rFonts w:ascii="Arial" w:hAnsi="Arial" w:cs="Arial"/>
          <w:color w:val="1F497D" w:themeColor="text2"/>
          <w:sz w:val="28"/>
          <w:szCs w:val="28"/>
        </w:rPr>
      </w:pPr>
      <w:r>
        <w:rPr>
          <w:rFonts w:ascii="Arial" w:hAnsi="Arial" w:cs="Arial"/>
          <w:color w:val="1F497D" w:themeColor="text2"/>
          <w:sz w:val="28"/>
          <w:szCs w:val="28"/>
        </w:rPr>
        <w:t>LOCATION:</w:t>
      </w:r>
      <w:r>
        <w:rPr>
          <w:rFonts w:ascii="Arial" w:hAnsi="Arial" w:cs="Arial"/>
          <w:color w:val="1F497D" w:themeColor="text2"/>
          <w:sz w:val="28"/>
          <w:szCs w:val="28"/>
        </w:rPr>
        <w:tab/>
        <w:t>Central Seafood Restaurant</w:t>
      </w:r>
      <w:r w:rsidR="00276A99">
        <w:rPr>
          <w:rFonts w:ascii="Arial" w:hAnsi="Arial" w:cs="Arial"/>
          <w:color w:val="1F497D" w:themeColor="text2"/>
          <w:sz w:val="28"/>
          <w:szCs w:val="28"/>
        </w:rPr>
        <w:t>, Hartsdale, NY</w:t>
      </w:r>
    </w:p>
    <w:p w:rsidR="00EB0AA6" w:rsidRDefault="00EB0AA6">
      <w:pPr>
        <w:rPr>
          <w:rFonts w:ascii="Arial" w:hAnsi="Arial" w:cs="Arial"/>
          <w:color w:val="1F497D" w:themeColor="text2"/>
          <w:sz w:val="28"/>
          <w:szCs w:val="28"/>
        </w:rPr>
      </w:pPr>
    </w:p>
    <w:p w:rsidR="00EB0AA6" w:rsidRDefault="005E36EF">
      <w:pPr>
        <w:rPr>
          <w:rFonts w:ascii="Arial" w:hAnsi="Arial" w:cs="Arial"/>
          <w:color w:val="1F497D" w:themeColor="text2"/>
          <w:sz w:val="28"/>
          <w:szCs w:val="28"/>
        </w:rPr>
      </w:pPr>
      <w:r>
        <w:rPr>
          <w:rFonts w:ascii="Arial" w:hAnsi="Arial" w:cs="Arial"/>
          <w:color w:val="1F497D" w:themeColor="text2"/>
          <w:sz w:val="28"/>
          <w:szCs w:val="28"/>
        </w:rPr>
        <w:t>TIME:</w:t>
      </w:r>
      <w:r>
        <w:rPr>
          <w:rFonts w:ascii="Arial" w:hAnsi="Arial" w:cs="Arial"/>
          <w:color w:val="1F497D" w:themeColor="text2"/>
          <w:sz w:val="28"/>
          <w:szCs w:val="28"/>
        </w:rPr>
        <w:tab/>
      </w:r>
      <w:r>
        <w:rPr>
          <w:rFonts w:ascii="Arial" w:hAnsi="Arial" w:cs="Arial"/>
          <w:color w:val="1F497D" w:themeColor="text2"/>
          <w:sz w:val="28"/>
          <w:szCs w:val="28"/>
        </w:rPr>
        <w:tab/>
        <w:t>5:30 PM – 6:3</w:t>
      </w:r>
      <w:r w:rsidR="00EB0AA6">
        <w:rPr>
          <w:rFonts w:ascii="Arial" w:hAnsi="Arial" w:cs="Arial"/>
          <w:color w:val="1F497D" w:themeColor="text2"/>
          <w:sz w:val="28"/>
          <w:szCs w:val="28"/>
        </w:rPr>
        <w:t>0 PM Board Meeting (Please join us!)</w:t>
      </w:r>
    </w:p>
    <w:p w:rsidR="005E36EF" w:rsidRDefault="00EB0AA6" w:rsidP="005E36EF">
      <w:pPr>
        <w:rPr>
          <w:rFonts w:ascii="Arial" w:hAnsi="Arial" w:cs="Arial"/>
          <w:color w:val="1F497D" w:themeColor="text2"/>
          <w:sz w:val="28"/>
          <w:szCs w:val="28"/>
        </w:rPr>
      </w:pPr>
      <w:r>
        <w:rPr>
          <w:rFonts w:ascii="Arial" w:hAnsi="Arial" w:cs="Arial"/>
          <w:color w:val="1F497D" w:themeColor="text2"/>
          <w:sz w:val="28"/>
          <w:szCs w:val="28"/>
        </w:rPr>
        <w:tab/>
      </w:r>
      <w:r>
        <w:rPr>
          <w:rFonts w:ascii="Arial" w:hAnsi="Arial" w:cs="Arial"/>
          <w:color w:val="1F497D" w:themeColor="text2"/>
          <w:sz w:val="28"/>
          <w:szCs w:val="28"/>
        </w:rPr>
        <w:tab/>
      </w:r>
      <w:r>
        <w:rPr>
          <w:rFonts w:ascii="Arial" w:hAnsi="Arial" w:cs="Arial"/>
          <w:color w:val="1F497D" w:themeColor="text2"/>
          <w:sz w:val="28"/>
          <w:szCs w:val="28"/>
        </w:rPr>
        <w:tab/>
      </w:r>
      <w:r w:rsidR="005E36EF">
        <w:rPr>
          <w:rFonts w:ascii="Arial" w:hAnsi="Arial" w:cs="Arial"/>
          <w:color w:val="1F497D" w:themeColor="text2"/>
          <w:sz w:val="28"/>
          <w:szCs w:val="28"/>
        </w:rPr>
        <w:t>6:30 PM – 7:00 PM Program Registration</w:t>
      </w:r>
    </w:p>
    <w:p w:rsidR="00EB0AA6" w:rsidRDefault="005E36EF">
      <w:pPr>
        <w:rPr>
          <w:rFonts w:ascii="Arial" w:hAnsi="Arial" w:cs="Arial"/>
          <w:color w:val="1F497D" w:themeColor="text2"/>
          <w:sz w:val="28"/>
          <w:szCs w:val="28"/>
        </w:rPr>
      </w:pPr>
      <w:r>
        <w:rPr>
          <w:rFonts w:ascii="Arial" w:hAnsi="Arial" w:cs="Arial"/>
          <w:color w:val="1F497D" w:themeColor="text2"/>
          <w:sz w:val="28"/>
          <w:szCs w:val="28"/>
        </w:rPr>
        <w:tab/>
      </w:r>
      <w:r>
        <w:rPr>
          <w:rFonts w:ascii="Arial" w:hAnsi="Arial" w:cs="Arial"/>
          <w:color w:val="1F497D" w:themeColor="text2"/>
          <w:sz w:val="28"/>
          <w:szCs w:val="28"/>
        </w:rPr>
        <w:tab/>
      </w:r>
      <w:r>
        <w:rPr>
          <w:rFonts w:ascii="Arial" w:hAnsi="Arial" w:cs="Arial"/>
          <w:color w:val="1F497D" w:themeColor="text2"/>
          <w:sz w:val="28"/>
          <w:szCs w:val="28"/>
        </w:rPr>
        <w:tab/>
        <w:t>7:00 PM – 7:45 PM – Sponsor program</w:t>
      </w:r>
    </w:p>
    <w:p w:rsidR="00230CD0" w:rsidRDefault="00EB0AA6">
      <w:pPr>
        <w:rPr>
          <w:rFonts w:ascii="Arial" w:hAnsi="Arial" w:cs="Arial"/>
          <w:color w:val="1F497D" w:themeColor="text2"/>
          <w:sz w:val="28"/>
          <w:szCs w:val="28"/>
        </w:rPr>
      </w:pPr>
      <w:r>
        <w:rPr>
          <w:rFonts w:ascii="Arial" w:hAnsi="Arial" w:cs="Arial"/>
          <w:color w:val="1F497D" w:themeColor="text2"/>
          <w:sz w:val="28"/>
          <w:szCs w:val="28"/>
        </w:rPr>
        <w:tab/>
      </w:r>
      <w:r>
        <w:rPr>
          <w:rFonts w:ascii="Arial" w:hAnsi="Arial" w:cs="Arial"/>
          <w:color w:val="1F497D" w:themeColor="text2"/>
          <w:sz w:val="28"/>
          <w:szCs w:val="28"/>
        </w:rPr>
        <w:tab/>
      </w:r>
      <w:r>
        <w:rPr>
          <w:rFonts w:ascii="Arial" w:hAnsi="Arial" w:cs="Arial"/>
          <w:color w:val="1F497D" w:themeColor="text2"/>
          <w:sz w:val="28"/>
          <w:szCs w:val="28"/>
        </w:rPr>
        <w:tab/>
      </w:r>
      <w:r w:rsidR="00230CD0">
        <w:rPr>
          <w:rFonts w:ascii="Arial" w:hAnsi="Arial" w:cs="Arial"/>
          <w:color w:val="1F497D" w:themeColor="text2"/>
          <w:sz w:val="28"/>
          <w:szCs w:val="28"/>
        </w:rPr>
        <w:t>7</w:t>
      </w:r>
      <w:r>
        <w:rPr>
          <w:rFonts w:ascii="Arial" w:hAnsi="Arial" w:cs="Arial"/>
          <w:color w:val="1F497D" w:themeColor="text2"/>
          <w:sz w:val="28"/>
          <w:szCs w:val="28"/>
        </w:rPr>
        <w:t>:</w:t>
      </w:r>
      <w:r w:rsidR="005E36EF">
        <w:rPr>
          <w:rFonts w:ascii="Arial" w:hAnsi="Arial" w:cs="Arial"/>
          <w:color w:val="1F497D" w:themeColor="text2"/>
          <w:sz w:val="28"/>
          <w:szCs w:val="28"/>
        </w:rPr>
        <w:t>00</w:t>
      </w:r>
      <w:r>
        <w:rPr>
          <w:rFonts w:ascii="Arial" w:hAnsi="Arial" w:cs="Arial"/>
          <w:color w:val="1F497D" w:themeColor="text2"/>
          <w:sz w:val="28"/>
          <w:szCs w:val="28"/>
        </w:rPr>
        <w:t xml:space="preserve"> PM – </w:t>
      </w:r>
      <w:r w:rsidR="00230CD0">
        <w:rPr>
          <w:rFonts w:ascii="Arial" w:hAnsi="Arial" w:cs="Arial"/>
          <w:color w:val="1F497D" w:themeColor="text2"/>
          <w:sz w:val="28"/>
          <w:szCs w:val="28"/>
        </w:rPr>
        <w:t>8</w:t>
      </w:r>
      <w:r>
        <w:rPr>
          <w:rFonts w:ascii="Arial" w:hAnsi="Arial" w:cs="Arial"/>
          <w:color w:val="1F497D" w:themeColor="text2"/>
          <w:sz w:val="28"/>
          <w:szCs w:val="28"/>
        </w:rPr>
        <w:t>:</w:t>
      </w:r>
      <w:r w:rsidR="005E36EF">
        <w:rPr>
          <w:rFonts w:ascii="Arial" w:hAnsi="Arial" w:cs="Arial"/>
          <w:color w:val="1F497D" w:themeColor="text2"/>
          <w:sz w:val="28"/>
          <w:szCs w:val="28"/>
        </w:rPr>
        <w:t>00</w:t>
      </w:r>
      <w:r>
        <w:rPr>
          <w:rFonts w:ascii="Arial" w:hAnsi="Arial" w:cs="Arial"/>
          <w:color w:val="1F497D" w:themeColor="text2"/>
          <w:sz w:val="28"/>
          <w:szCs w:val="28"/>
        </w:rPr>
        <w:t xml:space="preserve"> PM Dinner </w:t>
      </w:r>
    </w:p>
    <w:p w:rsidR="00EB0AA6" w:rsidRDefault="005E36EF" w:rsidP="00230CD0">
      <w:pPr>
        <w:ind w:left="1440" w:firstLine="720"/>
        <w:rPr>
          <w:rFonts w:ascii="Arial" w:hAnsi="Arial" w:cs="Arial"/>
          <w:color w:val="1F497D" w:themeColor="text2"/>
          <w:sz w:val="28"/>
          <w:szCs w:val="28"/>
        </w:rPr>
      </w:pPr>
      <w:r>
        <w:rPr>
          <w:rFonts w:ascii="Arial" w:hAnsi="Arial" w:cs="Arial"/>
          <w:color w:val="1F497D" w:themeColor="text2"/>
          <w:sz w:val="28"/>
          <w:szCs w:val="28"/>
        </w:rPr>
        <w:t>8:00PM --9:0</w:t>
      </w:r>
      <w:r w:rsidR="00230CD0">
        <w:rPr>
          <w:rFonts w:ascii="Arial" w:hAnsi="Arial" w:cs="Arial"/>
          <w:color w:val="1F497D" w:themeColor="text2"/>
          <w:sz w:val="28"/>
          <w:szCs w:val="28"/>
        </w:rPr>
        <w:t xml:space="preserve">0 PM </w:t>
      </w:r>
      <w:r w:rsidR="00496E37">
        <w:rPr>
          <w:rFonts w:ascii="Arial" w:hAnsi="Arial" w:cs="Arial"/>
          <w:color w:val="1F497D" w:themeColor="text2"/>
          <w:sz w:val="28"/>
          <w:szCs w:val="28"/>
        </w:rPr>
        <w:t xml:space="preserve">Continuing </w:t>
      </w:r>
      <w:r w:rsidR="00EB0AA6">
        <w:rPr>
          <w:rFonts w:ascii="Arial" w:hAnsi="Arial" w:cs="Arial"/>
          <w:color w:val="1F497D" w:themeColor="text2"/>
          <w:sz w:val="28"/>
          <w:szCs w:val="28"/>
        </w:rPr>
        <w:t>Educational Program</w:t>
      </w:r>
    </w:p>
    <w:p w:rsidR="00EB0AA6" w:rsidRDefault="00EB0AA6">
      <w:pPr>
        <w:rPr>
          <w:rFonts w:ascii="Arial" w:hAnsi="Arial" w:cs="Arial"/>
          <w:color w:val="1F497D" w:themeColor="text2"/>
          <w:sz w:val="28"/>
          <w:szCs w:val="28"/>
        </w:rPr>
      </w:pPr>
    </w:p>
    <w:p w:rsidR="00EB0AA6" w:rsidRDefault="00EB0AA6">
      <w:pPr>
        <w:rPr>
          <w:rFonts w:ascii="Arial" w:hAnsi="Arial" w:cs="Arial"/>
          <w:color w:val="1F497D" w:themeColor="text2"/>
          <w:sz w:val="28"/>
          <w:szCs w:val="28"/>
        </w:rPr>
      </w:pPr>
      <w:r>
        <w:rPr>
          <w:rFonts w:ascii="Arial" w:hAnsi="Arial" w:cs="Arial"/>
          <w:color w:val="1F497D" w:themeColor="text2"/>
          <w:sz w:val="28"/>
          <w:szCs w:val="28"/>
        </w:rPr>
        <w:t>SPEAKER:</w:t>
      </w:r>
      <w:r w:rsidR="00FE6B98">
        <w:rPr>
          <w:rFonts w:ascii="Arial" w:hAnsi="Arial" w:cs="Arial"/>
          <w:color w:val="1F497D" w:themeColor="text2"/>
          <w:sz w:val="28"/>
          <w:szCs w:val="28"/>
        </w:rPr>
        <w:tab/>
      </w:r>
      <w:r w:rsidR="00FE6B98">
        <w:rPr>
          <w:rFonts w:ascii="Arial" w:hAnsi="Arial" w:cs="Arial"/>
          <w:color w:val="1F497D" w:themeColor="text2"/>
          <w:sz w:val="28"/>
          <w:szCs w:val="28"/>
        </w:rPr>
        <w:tab/>
        <w:t xml:space="preserve">Sherin Jacob, </w:t>
      </w:r>
      <w:proofErr w:type="spellStart"/>
      <w:r w:rsidR="00FE6B98">
        <w:rPr>
          <w:rFonts w:ascii="Arial" w:hAnsi="Arial" w:cs="Arial"/>
          <w:color w:val="1F497D" w:themeColor="text2"/>
          <w:sz w:val="28"/>
          <w:szCs w:val="28"/>
        </w:rPr>
        <w:t>PharmD</w:t>
      </w:r>
      <w:proofErr w:type="spellEnd"/>
    </w:p>
    <w:p w:rsidR="00EB0AA6" w:rsidRDefault="00FE6B98" w:rsidP="00EB0AA6">
      <w:pPr>
        <w:ind w:left="2160"/>
        <w:rPr>
          <w:rFonts w:ascii="Arial" w:hAnsi="Arial" w:cs="Arial"/>
          <w:color w:val="1F497D" w:themeColor="text2"/>
          <w:sz w:val="28"/>
          <w:szCs w:val="28"/>
        </w:rPr>
      </w:pPr>
      <w:r>
        <w:rPr>
          <w:rFonts w:ascii="Arial" w:hAnsi="Arial" w:cs="Arial"/>
          <w:color w:val="1F497D" w:themeColor="text2"/>
          <w:sz w:val="28"/>
          <w:szCs w:val="28"/>
        </w:rPr>
        <w:t xml:space="preserve">Todd Larson, </w:t>
      </w:r>
      <w:proofErr w:type="spellStart"/>
      <w:r>
        <w:rPr>
          <w:rFonts w:ascii="Arial" w:hAnsi="Arial" w:cs="Arial"/>
          <w:color w:val="1F497D" w:themeColor="text2"/>
          <w:sz w:val="28"/>
          <w:szCs w:val="28"/>
        </w:rPr>
        <w:t>PharmD</w:t>
      </w:r>
      <w:proofErr w:type="spellEnd"/>
    </w:p>
    <w:p w:rsidR="00496E37" w:rsidRDefault="00FE6B98" w:rsidP="00EB0AA6">
      <w:pPr>
        <w:ind w:left="2160"/>
        <w:rPr>
          <w:rFonts w:ascii="Arial" w:hAnsi="Arial" w:cs="Arial"/>
          <w:color w:val="1F497D" w:themeColor="text2"/>
          <w:sz w:val="28"/>
          <w:szCs w:val="28"/>
        </w:rPr>
      </w:pPr>
      <w:r>
        <w:rPr>
          <w:rFonts w:ascii="Arial" w:hAnsi="Arial" w:cs="Arial"/>
          <w:color w:val="1F497D" w:themeColor="text2"/>
          <w:sz w:val="28"/>
          <w:szCs w:val="28"/>
        </w:rPr>
        <w:t>PGY1 Pharmacy Residents</w:t>
      </w:r>
    </w:p>
    <w:p w:rsidR="00496E37" w:rsidRDefault="00FE6B98" w:rsidP="00EB0AA6">
      <w:pPr>
        <w:ind w:left="2160"/>
        <w:rPr>
          <w:rFonts w:ascii="Arial" w:hAnsi="Arial" w:cs="Arial"/>
          <w:color w:val="1F497D" w:themeColor="text2"/>
          <w:sz w:val="28"/>
          <w:szCs w:val="28"/>
        </w:rPr>
      </w:pPr>
      <w:r>
        <w:rPr>
          <w:rFonts w:ascii="Arial" w:hAnsi="Arial" w:cs="Arial"/>
          <w:color w:val="1F497D" w:themeColor="text2"/>
          <w:sz w:val="28"/>
          <w:szCs w:val="28"/>
        </w:rPr>
        <w:t>Montefiore Medical Center</w:t>
      </w:r>
    </w:p>
    <w:p w:rsidR="00EB0AA6" w:rsidRDefault="00EB0AA6" w:rsidP="00EB0AA6">
      <w:pPr>
        <w:rPr>
          <w:rFonts w:ascii="Arial" w:hAnsi="Arial" w:cs="Arial"/>
          <w:color w:val="1F497D" w:themeColor="text2"/>
          <w:sz w:val="28"/>
          <w:szCs w:val="28"/>
        </w:rPr>
      </w:pPr>
    </w:p>
    <w:p w:rsidR="00EB0AA6" w:rsidRDefault="00EB0AA6" w:rsidP="00EB0AA6">
      <w:pPr>
        <w:ind w:left="2160" w:hanging="2160"/>
        <w:rPr>
          <w:rFonts w:ascii="Arial" w:hAnsi="Arial" w:cs="Arial"/>
          <w:color w:val="1F497D" w:themeColor="text2"/>
          <w:sz w:val="28"/>
          <w:szCs w:val="28"/>
        </w:rPr>
      </w:pPr>
      <w:r>
        <w:rPr>
          <w:rFonts w:ascii="Arial" w:hAnsi="Arial" w:cs="Arial"/>
          <w:color w:val="1F497D" w:themeColor="text2"/>
          <w:sz w:val="28"/>
          <w:szCs w:val="28"/>
        </w:rPr>
        <w:t>TOPIC:</w:t>
      </w:r>
      <w:r>
        <w:rPr>
          <w:rFonts w:ascii="Arial" w:hAnsi="Arial" w:cs="Arial"/>
          <w:color w:val="1F497D" w:themeColor="text2"/>
          <w:sz w:val="28"/>
          <w:szCs w:val="28"/>
        </w:rPr>
        <w:tab/>
        <w:t>C</w:t>
      </w:r>
      <w:r w:rsidR="00FE6B98">
        <w:rPr>
          <w:rFonts w:ascii="Arial" w:hAnsi="Arial" w:cs="Arial"/>
          <w:color w:val="1F497D" w:themeColor="text2"/>
          <w:sz w:val="28"/>
          <w:szCs w:val="28"/>
        </w:rPr>
        <w:t xml:space="preserve">E program: </w:t>
      </w:r>
      <w:r w:rsidR="002038D7" w:rsidRPr="002038D7">
        <w:rPr>
          <w:rFonts w:ascii="Arial" w:hAnsi="Arial" w:cs="Arial"/>
          <w:color w:val="1F497D" w:themeColor="text2"/>
          <w:sz w:val="28"/>
          <w:szCs w:val="28"/>
        </w:rPr>
        <w:t>Giving it a Shot: How to Follow the 2016 Adult Immunization Schedule</w:t>
      </w:r>
    </w:p>
    <w:p w:rsidR="007D20B5" w:rsidRDefault="007D20B5" w:rsidP="00EB0AA6">
      <w:pPr>
        <w:ind w:left="2160" w:hanging="2160"/>
        <w:rPr>
          <w:rFonts w:ascii="Arial" w:hAnsi="Arial" w:cs="Arial"/>
          <w:color w:val="1F497D" w:themeColor="text2"/>
          <w:sz w:val="28"/>
          <w:szCs w:val="28"/>
        </w:rPr>
      </w:pPr>
    </w:p>
    <w:p w:rsidR="007D20B5" w:rsidRDefault="002F0A89" w:rsidP="007D20B5">
      <w:pPr>
        <w:jc w:val="center"/>
        <w:rPr>
          <w:rFonts w:eastAsia="Times New Roman"/>
        </w:rPr>
      </w:pPr>
      <w:r w:rsidRPr="002F0A89">
        <w:rPr>
          <w:rFonts w:eastAsia="Times New Roman"/>
        </w:rPr>
        <w:pict>
          <v:rect id="_x0000_i1026" style="width:468pt;height:1.5pt" o:hralign="center" o:hrstd="t" o:hr="t" fillcolor="gray" stroked="f"/>
        </w:pict>
      </w:r>
    </w:p>
    <w:p w:rsidR="007D20B5" w:rsidRDefault="007D20B5" w:rsidP="00EB0AA6">
      <w:pPr>
        <w:ind w:left="2160" w:hanging="2160"/>
        <w:rPr>
          <w:rFonts w:ascii="Arial" w:hAnsi="Arial" w:cs="Arial"/>
          <w:color w:val="1F497D" w:themeColor="text2"/>
          <w:sz w:val="28"/>
          <w:szCs w:val="28"/>
        </w:rPr>
      </w:pPr>
    </w:p>
    <w:p w:rsidR="007D20B5" w:rsidRDefault="007D20B5" w:rsidP="007D20B5">
      <w:pPr>
        <w:ind w:left="2160" w:hanging="2160"/>
        <w:rPr>
          <w:rFonts w:ascii="Arial" w:hAnsi="Arial" w:cs="Arial"/>
          <w:b/>
          <w:color w:val="1F497D" w:themeColor="text2"/>
          <w:sz w:val="28"/>
          <w:szCs w:val="28"/>
        </w:rPr>
      </w:pPr>
      <w:r w:rsidRPr="007D20B5">
        <w:rPr>
          <w:rFonts w:ascii="Arial" w:hAnsi="Arial" w:cs="Arial"/>
          <w:b/>
          <w:color w:val="1F497D" w:themeColor="text2"/>
          <w:sz w:val="28"/>
          <w:szCs w:val="28"/>
        </w:rPr>
        <w:t>Educational Objectives for Pharmacists</w:t>
      </w:r>
      <w:r w:rsidR="002038D7">
        <w:rPr>
          <w:rFonts w:ascii="Arial" w:hAnsi="Arial" w:cs="Arial"/>
          <w:b/>
          <w:color w:val="1F497D" w:themeColor="text2"/>
          <w:sz w:val="28"/>
          <w:szCs w:val="28"/>
        </w:rPr>
        <w:t xml:space="preserve"> and Technicians</w:t>
      </w:r>
    </w:p>
    <w:p w:rsidR="00A10C35" w:rsidRDefault="002038D7" w:rsidP="00A10C35">
      <w:pPr>
        <w:numPr>
          <w:ilvl w:val="0"/>
          <w:numId w:val="5"/>
        </w:numPr>
        <w:rPr>
          <w:rFonts w:ascii="Arial" w:hAnsi="Arial" w:cs="Arial"/>
          <w:color w:val="1F497D" w:themeColor="text2"/>
          <w:sz w:val="28"/>
          <w:szCs w:val="28"/>
        </w:rPr>
      </w:pPr>
      <w:r w:rsidRPr="002038D7">
        <w:rPr>
          <w:rFonts w:ascii="Arial" w:hAnsi="Arial" w:cs="Arial"/>
          <w:color w:val="1F497D" w:themeColor="text2"/>
          <w:sz w:val="28"/>
          <w:szCs w:val="28"/>
        </w:rPr>
        <w:t>Define how vaccinations mechanistically affect the human immune system</w:t>
      </w:r>
    </w:p>
    <w:p w:rsidR="002038D7" w:rsidRDefault="002038D7" w:rsidP="00A10C35">
      <w:pPr>
        <w:numPr>
          <w:ilvl w:val="0"/>
          <w:numId w:val="5"/>
        </w:numPr>
        <w:rPr>
          <w:rFonts w:ascii="Arial" w:hAnsi="Arial" w:cs="Arial"/>
          <w:color w:val="1F497D" w:themeColor="text2"/>
          <w:sz w:val="28"/>
          <w:szCs w:val="28"/>
        </w:rPr>
      </w:pPr>
      <w:r w:rsidRPr="002038D7">
        <w:rPr>
          <w:rFonts w:ascii="Arial" w:hAnsi="Arial" w:cs="Arial"/>
          <w:color w:val="1F497D" w:themeColor="text2"/>
          <w:sz w:val="28"/>
          <w:szCs w:val="28"/>
        </w:rPr>
        <w:t>Express the importance of staying up to date with recommended vaccinations</w:t>
      </w:r>
    </w:p>
    <w:p w:rsidR="002038D7" w:rsidRDefault="002038D7" w:rsidP="00A10C35">
      <w:pPr>
        <w:numPr>
          <w:ilvl w:val="0"/>
          <w:numId w:val="5"/>
        </w:numPr>
        <w:rPr>
          <w:rFonts w:ascii="Arial" w:hAnsi="Arial" w:cs="Arial"/>
          <w:color w:val="1F497D" w:themeColor="text2"/>
          <w:sz w:val="28"/>
          <w:szCs w:val="28"/>
        </w:rPr>
      </w:pPr>
      <w:r w:rsidRPr="002038D7">
        <w:rPr>
          <w:rFonts w:ascii="Arial" w:hAnsi="Arial" w:cs="Arial"/>
          <w:color w:val="1F497D" w:themeColor="text2"/>
          <w:sz w:val="28"/>
          <w:szCs w:val="28"/>
        </w:rPr>
        <w:lastRenderedPageBreak/>
        <w:t>Outline 2016 vaccine recommendations from the Advisory Committee of Immunization Practices (ACIP) and the Center for Disease Control (CDC) for the adult population</w:t>
      </w:r>
    </w:p>
    <w:p w:rsidR="002038D7" w:rsidRPr="00A10C35" w:rsidRDefault="002038D7" w:rsidP="00A10C35">
      <w:pPr>
        <w:numPr>
          <w:ilvl w:val="0"/>
          <w:numId w:val="5"/>
        </w:numPr>
        <w:rPr>
          <w:rFonts w:ascii="Arial" w:hAnsi="Arial" w:cs="Arial"/>
          <w:color w:val="1F497D" w:themeColor="text2"/>
          <w:sz w:val="28"/>
          <w:szCs w:val="28"/>
        </w:rPr>
      </w:pPr>
      <w:r w:rsidRPr="002038D7">
        <w:rPr>
          <w:rFonts w:ascii="Arial" w:hAnsi="Arial" w:cs="Arial"/>
          <w:color w:val="1F497D" w:themeColor="text2"/>
          <w:sz w:val="28"/>
          <w:szCs w:val="28"/>
        </w:rPr>
        <w:t>Resolve common myths and misconceptions of immunization</w:t>
      </w:r>
    </w:p>
    <w:p w:rsidR="007D20B5" w:rsidRPr="007D20B5" w:rsidRDefault="007D20B5" w:rsidP="007D20B5">
      <w:pPr>
        <w:ind w:left="2160" w:hanging="2160"/>
        <w:rPr>
          <w:rFonts w:ascii="Arial" w:hAnsi="Arial" w:cs="Arial"/>
          <w:color w:val="1F497D" w:themeColor="text2"/>
          <w:sz w:val="28"/>
          <w:szCs w:val="28"/>
        </w:rPr>
      </w:pPr>
    </w:p>
    <w:p w:rsidR="007D20B5" w:rsidRDefault="007D20B5" w:rsidP="00EB0AA6">
      <w:pPr>
        <w:ind w:left="2160" w:hanging="2160"/>
        <w:rPr>
          <w:rFonts w:ascii="Arial" w:hAnsi="Arial" w:cs="Arial"/>
          <w:color w:val="1F497D" w:themeColor="text2"/>
          <w:sz w:val="28"/>
          <w:szCs w:val="28"/>
        </w:rPr>
      </w:pPr>
    </w:p>
    <w:tbl>
      <w:tblPr>
        <w:tblW w:w="0" w:type="auto"/>
        <w:tblCellSpacing w:w="15" w:type="dxa"/>
        <w:tblLook w:val="04A0"/>
      </w:tblPr>
      <w:tblGrid>
        <w:gridCol w:w="1873"/>
        <w:gridCol w:w="7577"/>
      </w:tblGrid>
      <w:tr w:rsidR="007D20B5" w:rsidRPr="007D20B5" w:rsidTr="00200D77">
        <w:trPr>
          <w:tblCellSpacing w:w="15" w:type="dxa"/>
        </w:trPr>
        <w:tc>
          <w:tcPr>
            <w:tcW w:w="0" w:type="auto"/>
            <w:tcMar>
              <w:top w:w="15" w:type="dxa"/>
              <w:left w:w="15" w:type="dxa"/>
              <w:bottom w:w="15" w:type="dxa"/>
              <w:right w:w="15" w:type="dxa"/>
            </w:tcMar>
            <w:vAlign w:val="center"/>
            <w:hideMark/>
          </w:tcPr>
          <w:p w:rsidR="007D20B5" w:rsidRPr="007D20B5" w:rsidRDefault="007D20B5" w:rsidP="007D20B5">
            <w:pPr>
              <w:rPr>
                <w:rFonts w:eastAsia="Times New Roman"/>
              </w:rPr>
            </w:pPr>
            <w:r w:rsidRPr="007D20B5">
              <w:rPr>
                <w:rFonts w:ascii="Arial" w:eastAsia="Times New Roman" w:hAnsi="Arial" w:cs="Arial"/>
                <w:color w:val="005A82"/>
                <w:sz w:val="27"/>
                <w:szCs w:val="27"/>
              </w:rPr>
              <w:t xml:space="preserve">INTENDED AUDIENCE: </w:t>
            </w:r>
          </w:p>
        </w:tc>
        <w:tc>
          <w:tcPr>
            <w:tcW w:w="0" w:type="auto"/>
            <w:tcMar>
              <w:top w:w="15" w:type="dxa"/>
              <w:left w:w="15" w:type="dxa"/>
              <w:bottom w:w="15" w:type="dxa"/>
              <w:right w:w="15" w:type="dxa"/>
            </w:tcMar>
            <w:vAlign w:val="center"/>
            <w:hideMark/>
          </w:tcPr>
          <w:p w:rsidR="007D20B5" w:rsidRPr="007D20B5" w:rsidRDefault="007D20B5" w:rsidP="007D20B5">
            <w:pPr>
              <w:rPr>
                <w:rFonts w:eastAsia="Times New Roman"/>
              </w:rPr>
            </w:pPr>
            <w:r w:rsidRPr="007D20B5">
              <w:rPr>
                <w:rFonts w:ascii="Arial" w:eastAsia="Times New Roman" w:hAnsi="Arial" w:cs="Arial"/>
                <w:color w:val="005A82"/>
                <w:sz w:val="27"/>
                <w:szCs w:val="27"/>
              </w:rPr>
              <w:t xml:space="preserve">Knowledge-based continuing professional education activity (CPE) for Pharmacists, Medical Service Representatives, Pharmacy Students, Pharmacy Residents, Pharmacy Technicians and other Health Care Practitioners. </w:t>
            </w:r>
          </w:p>
        </w:tc>
      </w:tr>
    </w:tbl>
    <w:p w:rsidR="007D20B5" w:rsidRPr="007D20B5" w:rsidRDefault="002F0A89" w:rsidP="007D20B5">
      <w:pPr>
        <w:jc w:val="center"/>
        <w:rPr>
          <w:rFonts w:ascii="Arial" w:eastAsia="Times New Roman" w:hAnsi="Arial" w:cs="Arial"/>
          <w:color w:val="005A82"/>
          <w:sz w:val="27"/>
          <w:szCs w:val="27"/>
        </w:rPr>
      </w:pPr>
      <w:r w:rsidRPr="002F0A89">
        <w:rPr>
          <w:rFonts w:ascii="Arial" w:eastAsia="Times New Roman" w:hAnsi="Arial" w:cs="Arial"/>
          <w:color w:val="005A82"/>
          <w:sz w:val="27"/>
          <w:szCs w:val="27"/>
        </w:rPr>
        <w:pict>
          <v:rect id="_x0000_i1027" style="width:351pt;height:1.5pt" o:hrpct="750" o:hralign="center" o:hrstd="t" o:hr="t" fillcolor="gray" stroked="f"/>
        </w:pict>
      </w:r>
    </w:p>
    <w:tbl>
      <w:tblPr>
        <w:tblW w:w="0" w:type="auto"/>
        <w:tblCellSpacing w:w="15" w:type="dxa"/>
        <w:tblLook w:val="04A0"/>
      </w:tblPr>
      <w:tblGrid>
        <w:gridCol w:w="1891"/>
        <w:gridCol w:w="7559"/>
      </w:tblGrid>
      <w:tr w:rsidR="007D20B5" w:rsidRPr="007D20B5" w:rsidTr="00200D77">
        <w:trPr>
          <w:tblCellSpacing w:w="15" w:type="dxa"/>
        </w:trPr>
        <w:tc>
          <w:tcPr>
            <w:tcW w:w="0" w:type="auto"/>
            <w:tcMar>
              <w:top w:w="15" w:type="dxa"/>
              <w:left w:w="15" w:type="dxa"/>
              <w:bottom w:w="15" w:type="dxa"/>
              <w:right w:w="15" w:type="dxa"/>
            </w:tcMar>
            <w:vAlign w:val="center"/>
            <w:hideMark/>
          </w:tcPr>
          <w:p w:rsidR="007D20B5" w:rsidRPr="007D20B5" w:rsidRDefault="007D20B5" w:rsidP="007D20B5">
            <w:pPr>
              <w:rPr>
                <w:rFonts w:eastAsia="Times New Roman"/>
              </w:rPr>
            </w:pPr>
            <w:r w:rsidRPr="007D20B5">
              <w:rPr>
                <w:rFonts w:ascii="Arial" w:eastAsia="Times New Roman" w:hAnsi="Arial" w:cs="Arial"/>
                <w:color w:val="005A82"/>
                <w:sz w:val="27"/>
                <w:szCs w:val="27"/>
              </w:rPr>
              <w:t xml:space="preserve">COST AND REFUND POLICY: </w:t>
            </w:r>
          </w:p>
        </w:tc>
        <w:tc>
          <w:tcPr>
            <w:tcW w:w="0" w:type="auto"/>
            <w:tcMar>
              <w:top w:w="15" w:type="dxa"/>
              <w:left w:w="15" w:type="dxa"/>
              <w:bottom w:w="15" w:type="dxa"/>
              <w:right w:w="15" w:type="dxa"/>
            </w:tcMar>
            <w:vAlign w:val="center"/>
            <w:hideMark/>
          </w:tcPr>
          <w:p w:rsidR="007D20B5" w:rsidRPr="007D20B5" w:rsidRDefault="007D20B5" w:rsidP="007D20B5">
            <w:pPr>
              <w:rPr>
                <w:rFonts w:eastAsia="Times New Roman"/>
              </w:rPr>
            </w:pPr>
            <w:r w:rsidRPr="007D20B5">
              <w:rPr>
                <w:rFonts w:ascii="Arial" w:eastAsia="Times New Roman" w:hAnsi="Arial" w:cs="Arial"/>
                <w:color w:val="005A82"/>
                <w:sz w:val="27"/>
                <w:szCs w:val="27"/>
              </w:rPr>
              <w:t xml:space="preserve">Cost and Refund Policy: The cost of the program is $10.00 (Ten Dollars) to all members (excluding students) of the WCSHP. A $75.00 non-refundable fee for non-members is payable at the time of admission </w:t>
            </w:r>
          </w:p>
        </w:tc>
      </w:tr>
    </w:tbl>
    <w:p w:rsidR="007D20B5" w:rsidRPr="007D20B5" w:rsidRDefault="002F0A89" w:rsidP="007D20B5">
      <w:pPr>
        <w:jc w:val="center"/>
        <w:rPr>
          <w:rFonts w:ascii="Arial" w:eastAsia="Times New Roman" w:hAnsi="Arial" w:cs="Arial"/>
          <w:color w:val="005A82"/>
          <w:sz w:val="27"/>
          <w:szCs w:val="27"/>
        </w:rPr>
      </w:pPr>
      <w:r w:rsidRPr="002F0A89">
        <w:rPr>
          <w:rFonts w:ascii="Arial" w:eastAsia="Times New Roman" w:hAnsi="Arial" w:cs="Arial"/>
          <w:color w:val="005A82"/>
          <w:sz w:val="27"/>
          <w:szCs w:val="27"/>
        </w:rPr>
        <w:pict>
          <v:rect id="_x0000_i1028" style="width:351pt;height:1.5pt" o:hrpct="750" o:hralign="center" o:hrstd="t" o:hr="t" fillcolor="gray" stroked="f"/>
        </w:pict>
      </w:r>
    </w:p>
    <w:p w:rsidR="007D20B5" w:rsidRPr="007D20B5" w:rsidRDefault="007D20B5" w:rsidP="007D20B5">
      <w:pPr>
        <w:jc w:val="center"/>
        <w:rPr>
          <w:rFonts w:ascii="Arial" w:eastAsia="Times New Roman" w:hAnsi="Arial" w:cs="Arial"/>
          <w:color w:val="005A82"/>
          <w:sz w:val="27"/>
          <w:szCs w:val="27"/>
        </w:rPr>
      </w:pPr>
      <w:r w:rsidRPr="007D20B5">
        <w:rPr>
          <w:rFonts w:ascii="Arial" w:eastAsia="Times New Roman" w:hAnsi="Arial" w:cs="Arial"/>
          <w:color w:val="005A82"/>
          <w:sz w:val="27"/>
          <w:szCs w:val="27"/>
        </w:rPr>
        <w:t>RSVP No later than</w:t>
      </w:r>
    </w:p>
    <w:p w:rsidR="007D20B5" w:rsidRPr="007D20B5" w:rsidRDefault="006F21B9" w:rsidP="007D20B5">
      <w:pPr>
        <w:jc w:val="center"/>
        <w:rPr>
          <w:rFonts w:ascii="Arial" w:eastAsia="Times New Roman" w:hAnsi="Arial" w:cs="Arial"/>
          <w:color w:val="005A82"/>
          <w:sz w:val="27"/>
          <w:szCs w:val="27"/>
        </w:rPr>
      </w:pPr>
      <w:r>
        <w:rPr>
          <w:rFonts w:ascii="Arial" w:eastAsia="Times New Roman" w:hAnsi="Arial" w:cs="Arial"/>
          <w:color w:val="005A82"/>
          <w:sz w:val="27"/>
          <w:szCs w:val="27"/>
        </w:rPr>
        <w:t>1/23</w:t>
      </w:r>
      <w:r w:rsidR="00FA4244">
        <w:rPr>
          <w:rFonts w:ascii="Arial" w:eastAsia="Times New Roman" w:hAnsi="Arial" w:cs="Arial"/>
          <w:color w:val="005A82"/>
          <w:sz w:val="27"/>
          <w:szCs w:val="27"/>
        </w:rPr>
        <w:t>/</w:t>
      </w:r>
      <w:r>
        <w:rPr>
          <w:rFonts w:ascii="Arial" w:eastAsia="Times New Roman" w:hAnsi="Arial" w:cs="Arial"/>
          <w:color w:val="005A82"/>
          <w:sz w:val="27"/>
          <w:szCs w:val="27"/>
        </w:rPr>
        <w:t>2017</w:t>
      </w:r>
      <w:bookmarkStart w:id="0" w:name="_GoBack"/>
      <w:bookmarkEnd w:id="0"/>
      <w:r w:rsidR="007D20B5" w:rsidRPr="007D20B5">
        <w:rPr>
          <w:rFonts w:ascii="Arial" w:eastAsia="Times New Roman" w:hAnsi="Arial" w:cs="Arial"/>
          <w:color w:val="005A82"/>
          <w:sz w:val="27"/>
          <w:szCs w:val="27"/>
        </w:rPr>
        <w:br/>
        <w:t>to:</w:t>
      </w:r>
    </w:p>
    <w:p w:rsidR="007D20B5" w:rsidRPr="007D20B5" w:rsidRDefault="00CC7312" w:rsidP="007D20B5">
      <w:pPr>
        <w:jc w:val="center"/>
        <w:rPr>
          <w:rFonts w:ascii="Arial" w:eastAsia="Times New Roman" w:hAnsi="Arial" w:cs="Arial"/>
          <w:color w:val="005A82"/>
          <w:sz w:val="27"/>
          <w:szCs w:val="27"/>
        </w:rPr>
      </w:pPr>
      <w:r>
        <w:rPr>
          <w:rFonts w:ascii="Arial" w:eastAsia="Times New Roman" w:hAnsi="Arial" w:cs="Arial"/>
          <w:color w:val="005A82"/>
          <w:sz w:val="27"/>
          <w:szCs w:val="27"/>
        </w:rPr>
        <w:t>Arwa Mohame</w:t>
      </w:r>
      <w:r w:rsidR="00496E37">
        <w:rPr>
          <w:rFonts w:ascii="Arial" w:eastAsia="Times New Roman" w:hAnsi="Arial" w:cs="Arial"/>
          <w:color w:val="005A82"/>
          <w:sz w:val="27"/>
          <w:szCs w:val="27"/>
        </w:rPr>
        <w:t xml:space="preserve">d, </w:t>
      </w:r>
      <w:proofErr w:type="spellStart"/>
      <w:r w:rsidR="00496E37">
        <w:rPr>
          <w:rFonts w:ascii="Arial" w:eastAsia="Times New Roman" w:hAnsi="Arial" w:cs="Arial"/>
          <w:color w:val="005A82"/>
          <w:sz w:val="27"/>
          <w:szCs w:val="27"/>
        </w:rPr>
        <w:t>PharmD</w:t>
      </w:r>
      <w:proofErr w:type="spellEnd"/>
    </w:p>
    <w:p w:rsidR="007D20B5" w:rsidRPr="007D20B5" w:rsidRDefault="007D20B5" w:rsidP="007D20B5">
      <w:pPr>
        <w:jc w:val="center"/>
        <w:rPr>
          <w:rFonts w:ascii="Arial" w:eastAsia="Times New Roman" w:hAnsi="Arial" w:cs="Arial"/>
          <w:color w:val="005A82"/>
          <w:sz w:val="27"/>
          <w:szCs w:val="27"/>
        </w:rPr>
      </w:pPr>
      <w:r w:rsidRPr="007D20B5">
        <w:rPr>
          <w:rFonts w:ascii="Arial" w:eastAsia="Times New Roman" w:hAnsi="Arial" w:cs="Arial"/>
          <w:color w:val="005A82"/>
          <w:sz w:val="27"/>
          <w:szCs w:val="27"/>
        </w:rPr>
        <w:t>Via Constant Contact</w:t>
      </w:r>
    </w:p>
    <w:p w:rsidR="007D20B5" w:rsidRPr="007D20B5" w:rsidRDefault="002F0A89" w:rsidP="007D20B5">
      <w:pPr>
        <w:jc w:val="center"/>
        <w:rPr>
          <w:rFonts w:ascii="Arial" w:eastAsia="Times New Roman" w:hAnsi="Arial" w:cs="Arial"/>
          <w:color w:val="005A82"/>
          <w:sz w:val="27"/>
          <w:szCs w:val="27"/>
        </w:rPr>
      </w:pPr>
      <w:r w:rsidRPr="002F0A89">
        <w:rPr>
          <w:rFonts w:ascii="Arial" w:eastAsia="Times New Roman" w:hAnsi="Arial" w:cs="Arial"/>
          <w:color w:val="005A82"/>
          <w:sz w:val="27"/>
          <w:szCs w:val="27"/>
        </w:rPr>
        <w:pict>
          <v:rect id="_x0000_i1029" style="width:351pt;height:1.5pt" o:hrpct="750" o:hralign="center" o:hrstd="t" o:hr="t" fillcolor="gray" stroked="f"/>
        </w:pict>
      </w:r>
    </w:p>
    <w:p w:rsidR="007D20B5" w:rsidRPr="007D20B5" w:rsidRDefault="007D20B5" w:rsidP="007D20B5">
      <w:pPr>
        <w:rPr>
          <w:rFonts w:ascii="Arial" w:eastAsia="Times New Roman" w:hAnsi="Arial" w:cs="Arial"/>
          <w:color w:val="FF0000"/>
          <w:sz w:val="27"/>
          <w:szCs w:val="27"/>
        </w:rPr>
      </w:pPr>
      <w:r w:rsidRPr="007D20B5">
        <w:rPr>
          <w:rFonts w:ascii="Arial" w:eastAsia="Times New Roman" w:hAnsi="Arial" w:cs="Arial"/>
          <w:noProof/>
          <w:color w:val="005A82"/>
          <w:sz w:val="27"/>
          <w:szCs w:val="27"/>
        </w:rPr>
        <w:drawing>
          <wp:inline distT="0" distB="0" distL="0" distR="0">
            <wp:extent cx="714375" cy="714375"/>
            <wp:effectExtent l="0" t="0" r="9525" b="9525"/>
            <wp:docPr id="2" name="Picture 2" descr="http://origin.ih.constantcontact.com/fs093/1101364353773/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rigin.ih.constantcontact.com/fs093/1101364353773/img/4.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714375"/>
                    </a:xfrm>
                    <a:prstGeom prst="rect">
                      <a:avLst/>
                    </a:prstGeom>
                    <a:noFill/>
                    <a:ln>
                      <a:noFill/>
                    </a:ln>
                  </pic:spPr>
                </pic:pic>
              </a:graphicData>
            </a:graphic>
          </wp:inline>
        </w:drawing>
      </w:r>
      <w:r w:rsidRPr="007D20B5">
        <w:rPr>
          <w:rFonts w:ascii="Arial" w:eastAsia="Times New Roman" w:hAnsi="Arial" w:cs="Arial"/>
          <w:color w:val="005A82"/>
          <w:sz w:val="27"/>
          <w:szCs w:val="27"/>
        </w:rPr>
        <w:t>ACPE Statement of Accreditation: The NYS Council of Health-system Pharmacists is accredited by the Accreditation Council for Pharmacy Education as a provider of continuing pha</w:t>
      </w:r>
      <w:r w:rsidR="008F60B7">
        <w:rPr>
          <w:rFonts w:ascii="Arial" w:eastAsia="Times New Roman" w:hAnsi="Arial" w:cs="Arial"/>
          <w:color w:val="005A82"/>
          <w:sz w:val="27"/>
          <w:szCs w:val="27"/>
        </w:rPr>
        <w:t>rma</w:t>
      </w:r>
      <w:r w:rsidR="006F21B9">
        <w:rPr>
          <w:rFonts w:ascii="Arial" w:eastAsia="Times New Roman" w:hAnsi="Arial" w:cs="Arial"/>
          <w:color w:val="005A82"/>
          <w:sz w:val="27"/>
          <w:szCs w:val="27"/>
        </w:rPr>
        <w:t>cy education. This program, xxxx-0000-xx-xxx-xxx</w:t>
      </w:r>
      <w:r w:rsidRPr="007D20B5">
        <w:rPr>
          <w:rFonts w:ascii="Arial" w:eastAsia="Times New Roman" w:hAnsi="Arial" w:cs="Arial"/>
          <w:i/>
          <w:iCs/>
          <w:color w:val="005A82"/>
          <w:sz w:val="27"/>
          <w:szCs w:val="27"/>
        </w:rPr>
        <w:t>-</w:t>
      </w:r>
      <w:r w:rsidRPr="007D20B5">
        <w:rPr>
          <w:rFonts w:ascii="Arial" w:eastAsia="Times New Roman" w:hAnsi="Arial" w:cs="Arial"/>
          <w:iCs/>
          <w:color w:val="005A82"/>
          <w:sz w:val="27"/>
          <w:szCs w:val="27"/>
        </w:rPr>
        <w:t xml:space="preserve">P and </w:t>
      </w:r>
      <w:r w:rsidR="006F21B9">
        <w:rPr>
          <w:rFonts w:ascii="Arial" w:eastAsia="Times New Roman" w:hAnsi="Arial" w:cs="Arial"/>
          <w:color w:val="005A82"/>
          <w:sz w:val="27"/>
          <w:szCs w:val="27"/>
        </w:rPr>
        <w:t>xxxx-0000-xx-xxx-xxx</w:t>
      </w:r>
      <w:r w:rsidRPr="007D20B5">
        <w:rPr>
          <w:rFonts w:ascii="Arial" w:eastAsia="Times New Roman" w:hAnsi="Arial" w:cs="Arial"/>
          <w:color w:val="005A82"/>
          <w:sz w:val="27"/>
          <w:szCs w:val="27"/>
        </w:rPr>
        <w:t>-T</w:t>
      </w:r>
      <w:r w:rsidRPr="007D20B5">
        <w:rPr>
          <w:rFonts w:ascii="Arial" w:eastAsia="Times New Roman" w:hAnsi="Arial" w:cs="Arial"/>
          <w:i/>
          <w:iCs/>
          <w:color w:val="005A82"/>
          <w:sz w:val="27"/>
          <w:szCs w:val="27"/>
        </w:rPr>
        <w:t xml:space="preserve"> </w:t>
      </w:r>
      <w:r w:rsidRPr="007D20B5">
        <w:rPr>
          <w:rFonts w:ascii="Arial" w:eastAsia="Times New Roman" w:hAnsi="Arial" w:cs="Arial"/>
          <w:color w:val="005A82"/>
          <w:sz w:val="27"/>
          <w:szCs w:val="27"/>
        </w:rPr>
        <w:t xml:space="preserve">is approved for 0.1 CEU’s (1.0 contact hours). Statements of Continuing Pharmacy Education Credit are available through online surveys available at nyschp.org. </w:t>
      </w:r>
      <w:r w:rsidRPr="007D20B5">
        <w:rPr>
          <w:rFonts w:ascii="Arial" w:eastAsia="Times New Roman" w:hAnsi="Arial" w:cs="Arial"/>
          <w:color w:val="FF0000"/>
          <w:sz w:val="27"/>
          <w:szCs w:val="27"/>
        </w:rPr>
        <w:t>Participant must verify attendance at the meeting by entering the progr</w:t>
      </w:r>
      <w:r w:rsidR="006B6356">
        <w:rPr>
          <w:rFonts w:ascii="Arial" w:eastAsia="Times New Roman" w:hAnsi="Arial" w:cs="Arial"/>
          <w:color w:val="FF0000"/>
          <w:sz w:val="27"/>
          <w:szCs w:val="27"/>
        </w:rPr>
        <w:t>am CE code. Attendees have forty-five</w:t>
      </w:r>
      <w:r w:rsidRPr="007D20B5">
        <w:rPr>
          <w:rFonts w:ascii="Arial" w:eastAsia="Times New Roman" w:hAnsi="Arial" w:cs="Arial"/>
          <w:color w:val="FF0000"/>
          <w:sz w:val="27"/>
          <w:szCs w:val="27"/>
        </w:rPr>
        <w:t xml:space="preserve"> (45) days to evaluate the program and obtain their statements of credit. Payments to NYSCHP are not deductible as charitable contributions for federal income tax purposes. However, they may be deductible under other provisions of the Internal Revenue Code (i.e., ordinary, necessary business expenses; miscellaneous itemized deduction). </w:t>
      </w:r>
    </w:p>
    <w:p w:rsidR="007D20B5" w:rsidRPr="007D20B5" w:rsidRDefault="002F0A89" w:rsidP="007D20B5">
      <w:pPr>
        <w:jc w:val="center"/>
        <w:rPr>
          <w:rFonts w:ascii="Arial" w:eastAsia="Times New Roman" w:hAnsi="Arial" w:cs="Arial"/>
          <w:color w:val="005A82"/>
          <w:sz w:val="27"/>
          <w:szCs w:val="27"/>
        </w:rPr>
      </w:pPr>
      <w:r w:rsidRPr="002F0A89">
        <w:rPr>
          <w:rFonts w:ascii="Arial" w:eastAsia="Times New Roman" w:hAnsi="Arial" w:cs="Arial"/>
          <w:color w:val="FF0000"/>
          <w:sz w:val="27"/>
          <w:szCs w:val="27"/>
        </w:rPr>
        <w:pict>
          <v:rect id="_x0000_i1030" style="width:351pt;height:1.5pt" o:hrpct="750" o:hralign="center" o:hrstd="t" o:hr="t" fillcolor="gray" stroked="f"/>
        </w:pict>
      </w:r>
    </w:p>
    <w:p w:rsidR="007D20B5" w:rsidRPr="007D20B5" w:rsidRDefault="006F21B9" w:rsidP="007D20B5">
      <w:pPr>
        <w:spacing w:before="100" w:beforeAutospacing="1" w:after="100" w:afterAutospacing="1"/>
        <w:jc w:val="center"/>
        <w:outlineLvl w:val="1"/>
        <w:rPr>
          <w:rFonts w:ascii="Arial" w:eastAsia="Times New Roman" w:hAnsi="Arial" w:cs="Arial"/>
          <w:b/>
          <w:bCs/>
          <w:color w:val="005A82"/>
          <w:sz w:val="36"/>
          <w:szCs w:val="36"/>
        </w:rPr>
      </w:pPr>
      <w:r>
        <w:rPr>
          <w:rFonts w:ascii="Arial" w:eastAsia="Times New Roman" w:hAnsi="Arial" w:cs="Arial"/>
          <w:b/>
          <w:bCs/>
          <w:color w:val="005A82"/>
          <w:sz w:val="36"/>
          <w:szCs w:val="36"/>
        </w:rPr>
        <w:lastRenderedPageBreak/>
        <w:t xml:space="preserve">Thank You to Purdue </w:t>
      </w:r>
      <w:proofErr w:type="spellStart"/>
      <w:r>
        <w:rPr>
          <w:rFonts w:ascii="Arial" w:eastAsia="Times New Roman" w:hAnsi="Arial" w:cs="Arial"/>
          <w:b/>
          <w:bCs/>
          <w:color w:val="005A82"/>
          <w:sz w:val="36"/>
          <w:szCs w:val="36"/>
        </w:rPr>
        <w:t>Pharma</w:t>
      </w:r>
      <w:proofErr w:type="spellEnd"/>
      <w:r w:rsidR="007D20B5" w:rsidRPr="007D20B5">
        <w:rPr>
          <w:rFonts w:ascii="Arial" w:eastAsia="Times New Roman" w:hAnsi="Arial" w:cs="Arial"/>
          <w:b/>
          <w:bCs/>
          <w:color w:val="005A82"/>
          <w:sz w:val="36"/>
          <w:szCs w:val="36"/>
        </w:rPr>
        <w:t xml:space="preserve"> for this evening! </w:t>
      </w:r>
      <w:r w:rsidR="002F0A89" w:rsidRPr="002F0A89">
        <w:rPr>
          <w:rFonts w:ascii="Arial" w:eastAsia="Times New Roman" w:hAnsi="Arial" w:cs="Arial"/>
          <w:b/>
          <w:bCs/>
          <w:color w:val="005A82"/>
          <w:sz w:val="36"/>
          <w:szCs w:val="36"/>
        </w:rPr>
        <w:pict>
          <v:rect id="_x0000_i1031" style="width:351pt;height:1.5pt" o:hrpct="750" o:hralign="center" o:hrstd="t" o:hr="t" fillcolor="gray" stroked="f"/>
        </w:pict>
      </w:r>
    </w:p>
    <w:p w:rsidR="007D20B5" w:rsidRPr="007D20B5" w:rsidRDefault="007D20B5" w:rsidP="007D20B5">
      <w:pPr>
        <w:spacing w:before="100" w:beforeAutospacing="1" w:after="100" w:afterAutospacing="1"/>
        <w:jc w:val="center"/>
        <w:outlineLvl w:val="1"/>
        <w:rPr>
          <w:rFonts w:ascii="Arial" w:eastAsia="Times New Roman" w:hAnsi="Arial" w:cs="Arial"/>
          <w:b/>
          <w:bCs/>
          <w:color w:val="005A82"/>
          <w:sz w:val="36"/>
          <w:szCs w:val="36"/>
        </w:rPr>
      </w:pPr>
      <w:r w:rsidRPr="007D20B5">
        <w:rPr>
          <w:rFonts w:ascii="Arial" w:eastAsia="Times New Roman" w:hAnsi="Arial" w:cs="Arial"/>
          <w:b/>
          <w:bCs/>
          <w:color w:val="005A82"/>
          <w:sz w:val="36"/>
          <w:szCs w:val="36"/>
        </w:rPr>
        <w:t>The CE Program is Sponsored By WCSHP</w:t>
      </w:r>
    </w:p>
    <w:p w:rsidR="007D20B5" w:rsidRPr="007D20B5" w:rsidRDefault="007D20B5" w:rsidP="007D20B5">
      <w:pPr>
        <w:spacing w:before="100" w:beforeAutospacing="1" w:after="100" w:afterAutospacing="1"/>
        <w:jc w:val="center"/>
        <w:outlineLvl w:val="1"/>
        <w:rPr>
          <w:rFonts w:ascii="Arial" w:eastAsia="Times New Roman" w:hAnsi="Arial" w:cs="Arial"/>
          <w:b/>
          <w:bCs/>
          <w:color w:val="005A82"/>
          <w:sz w:val="36"/>
          <w:szCs w:val="36"/>
        </w:rPr>
      </w:pPr>
      <w:r w:rsidRPr="007D20B5">
        <w:rPr>
          <w:rFonts w:eastAsia="Times New Roman"/>
          <w:b/>
          <w:bCs/>
          <w:noProof/>
          <w:sz w:val="36"/>
          <w:szCs w:val="36"/>
        </w:rPr>
        <w:drawing>
          <wp:inline distT="0" distB="0" distL="0" distR="0">
            <wp:extent cx="838200" cy="832082"/>
            <wp:effectExtent l="0" t="0" r="0" b="6350"/>
            <wp:docPr id="3" name="Picture 3" descr="http://origin.ih.constantcontact.com/fs093/1101364353773/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origin.ih.constantcontact.com/fs093/1101364353773/img/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832082"/>
                    </a:xfrm>
                    <a:prstGeom prst="rect">
                      <a:avLst/>
                    </a:prstGeom>
                    <a:noFill/>
                    <a:ln>
                      <a:noFill/>
                    </a:ln>
                  </pic:spPr>
                </pic:pic>
              </a:graphicData>
            </a:graphic>
          </wp:inline>
        </w:drawing>
      </w:r>
    </w:p>
    <w:p w:rsidR="007D20B5" w:rsidRPr="00EB0AA6" w:rsidRDefault="007D20B5" w:rsidP="00EB0AA6">
      <w:pPr>
        <w:ind w:left="2160" w:hanging="2160"/>
        <w:rPr>
          <w:rFonts w:ascii="Arial" w:hAnsi="Arial" w:cs="Arial"/>
          <w:color w:val="1F497D" w:themeColor="text2"/>
          <w:sz w:val="28"/>
          <w:szCs w:val="28"/>
        </w:rPr>
      </w:pPr>
    </w:p>
    <w:sectPr w:rsidR="007D20B5" w:rsidRPr="00EB0AA6" w:rsidSect="002F0A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D1A5D"/>
    <w:multiLevelType w:val="hybridMultilevel"/>
    <w:tmpl w:val="DD186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98C7F09"/>
    <w:multiLevelType w:val="hybridMultilevel"/>
    <w:tmpl w:val="9438B6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8673F54"/>
    <w:multiLevelType w:val="hybridMultilevel"/>
    <w:tmpl w:val="62CED0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39C0A4B"/>
    <w:multiLevelType w:val="hybridMultilevel"/>
    <w:tmpl w:val="DD186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B0AA6"/>
    <w:rsid w:val="0006371B"/>
    <w:rsid w:val="00081BAD"/>
    <w:rsid w:val="002038D7"/>
    <w:rsid w:val="00230CD0"/>
    <w:rsid w:val="00276A99"/>
    <w:rsid w:val="002F0A89"/>
    <w:rsid w:val="00394F41"/>
    <w:rsid w:val="0041533A"/>
    <w:rsid w:val="00496E37"/>
    <w:rsid w:val="005E36EF"/>
    <w:rsid w:val="006B6356"/>
    <w:rsid w:val="006F21B9"/>
    <w:rsid w:val="007D20B5"/>
    <w:rsid w:val="008F60B7"/>
    <w:rsid w:val="009861D3"/>
    <w:rsid w:val="00A10C35"/>
    <w:rsid w:val="00B92E55"/>
    <w:rsid w:val="00CC7312"/>
    <w:rsid w:val="00CE7A22"/>
    <w:rsid w:val="00EB0AA6"/>
    <w:rsid w:val="00F25BAD"/>
    <w:rsid w:val="00FA4244"/>
    <w:rsid w:val="00FE6B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AA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AA6"/>
    <w:rPr>
      <w:rFonts w:ascii="Tahoma" w:hAnsi="Tahoma" w:cs="Tahoma"/>
      <w:sz w:val="16"/>
      <w:szCs w:val="16"/>
    </w:rPr>
  </w:style>
  <w:style w:type="character" w:customStyle="1" w:styleId="BalloonTextChar">
    <w:name w:val="Balloon Text Char"/>
    <w:basedOn w:val="DefaultParagraphFont"/>
    <w:link w:val="BalloonText"/>
    <w:uiPriority w:val="99"/>
    <w:semiHidden/>
    <w:rsid w:val="00EB0AA6"/>
    <w:rPr>
      <w:rFonts w:ascii="Tahoma" w:hAnsi="Tahoma" w:cs="Tahoma"/>
      <w:sz w:val="16"/>
      <w:szCs w:val="16"/>
    </w:rPr>
  </w:style>
  <w:style w:type="paragraph" w:styleId="ListParagraph">
    <w:name w:val="List Paragraph"/>
    <w:basedOn w:val="Normal"/>
    <w:uiPriority w:val="34"/>
    <w:qFormat/>
    <w:rsid w:val="00496E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AA6"/>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AA6"/>
    <w:rPr>
      <w:rFonts w:ascii="Tahoma" w:hAnsi="Tahoma" w:cs="Tahoma"/>
      <w:sz w:val="16"/>
      <w:szCs w:val="16"/>
    </w:rPr>
  </w:style>
  <w:style w:type="character" w:customStyle="1" w:styleId="BalloonTextChar">
    <w:name w:val="Balloon Text Char"/>
    <w:basedOn w:val="DefaultParagraphFont"/>
    <w:link w:val="BalloonText"/>
    <w:uiPriority w:val="99"/>
    <w:semiHidden/>
    <w:rsid w:val="00EB0AA6"/>
    <w:rPr>
      <w:rFonts w:ascii="Tahoma" w:hAnsi="Tahoma" w:cs="Tahoma"/>
      <w:sz w:val="16"/>
      <w:szCs w:val="16"/>
    </w:rPr>
  </w:style>
  <w:style w:type="paragraph" w:styleId="ListParagraph">
    <w:name w:val="List Paragraph"/>
    <w:basedOn w:val="Normal"/>
    <w:uiPriority w:val="34"/>
    <w:qFormat/>
    <w:rsid w:val="00496E37"/>
    <w:pPr>
      <w:ind w:left="720"/>
      <w:contextualSpacing/>
    </w:pPr>
  </w:style>
</w:styles>
</file>

<file path=word/webSettings.xml><?xml version="1.0" encoding="utf-8"?>
<w:webSettings xmlns:r="http://schemas.openxmlformats.org/officeDocument/2006/relationships" xmlns:w="http://schemas.openxmlformats.org/wordprocessingml/2006/main">
  <w:divs>
    <w:div w:id="309332084">
      <w:bodyDiv w:val="1"/>
      <w:marLeft w:val="0"/>
      <w:marRight w:val="0"/>
      <w:marTop w:val="0"/>
      <w:marBottom w:val="0"/>
      <w:divBdr>
        <w:top w:val="none" w:sz="0" w:space="0" w:color="auto"/>
        <w:left w:val="none" w:sz="0" w:space="0" w:color="auto"/>
        <w:bottom w:val="none" w:sz="0" w:space="0" w:color="auto"/>
        <w:right w:val="none" w:sz="0" w:space="0" w:color="auto"/>
      </w:divBdr>
    </w:div>
    <w:div w:id="189026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Montefiore</Company>
  <LinksUpToDate>false</LinksUpToDate>
  <CharactersWithSpaces>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Cheng</dc:creator>
  <cp:lastModifiedBy>Administrator</cp:lastModifiedBy>
  <cp:revision>2</cp:revision>
  <cp:lastPrinted>2016-05-09T20:25:00Z</cp:lastPrinted>
  <dcterms:created xsi:type="dcterms:W3CDTF">2017-01-03T15:27:00Z</dcterms:created>
  <dcterms:modified xsi:type="dcterms:W3CDTF">2017-01-03T15:27:00Z</dcterms:modified>
</cp:coreProperties>
</file>