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Date/time</w:t>
      </w:r>
      <w:r w:rsidDel="00000000" w:rsidR="00000000" w:rsidRPr="00000000">
        <w:rPr>
          <w:color w:val="000000"/>
          <w:rtl w:val="0"/>
        </w:rPr>
        <w:t xml:space="preserve">: 11/8/2022 at 7:15 PM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Location</w:t>
      </w:r>
      <w:r w:rsidDel="00000000" w:rsidR="00000000" w:rsidRPr="00000000">
        <w:rPr>
          <w:color w:val="000000"/>
          <w:rtl w:val="0"/>
        </w:rPr>
        <w:t xml:space="preserve">: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Attendance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Layout w:type="fixed"/>
        <w:tblLook w:val="0400"/>
      </w:tblPr>
      <w:tblGrid>
        <w:gridCol w:w="3665"/>
        <w:gridCol w:w="843"/>
        <w:gridCol w:w="4000"/>
        <w:gridCol w:w="842"/>
        <w:tblGridChange w:id="0">
          <w:tblGrid>
            <w:gridCol w:w="3665"/>
            <w:gridCol w:w="843"/>
            <w:gridCol w:w="4000"/>
            <w:gridCol w:w="8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Y/N/E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Y/N/E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Kaitlyn Agedal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Zach Hayes (Secretary)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Peter Aiello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Elizabeth Feldman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Erin Beitz (President Elect))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Jeremy Gleason (Membership Co-chair)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Curtis Blow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Susie Zhongyue Zhang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(Resident Liaison)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Bernie Delello (Treasurer)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 Dressler (Resident Liaison)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Brian Dodge (Membership Co-chair)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Luke Probst (Past President)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Jenna Harris (President)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 Scrimenti (Industry)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Bruce Stalder (Treasurer)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*Y=yes, N=no, E=excused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Agenda/Minutes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Layout w:type="fixed"/>
        <w:tblLook w:val="0400"/>
      </w:tblPr>
      <w:tblGrid>
        <w:gridCol w:w="2090"/>
        <w:gridCol w:w="4295"/>
        <w:gridCol w:w="2965"/>
        <w:tblGridChange w:id="0">
          <w:tblGrid>
            <w:gridCol w:w="2090"/>
            <w:gridCol w:w="4295"/>
            <w:gridCol w:w="296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color w:val="0070c0"/>
                <w:rtl w:val="0"/>
              </w:rPr>
              <w:t xml:space="preserve">Old Business &amp; Standing Items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Action Item(s)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0" w:line="240" w:lineRule="auto"/>
              <w:ind w:left="361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Standing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Zach</w:t>
            </w:r>
            <w:r w:rsidDel="00000000" w:rsidR="00000000" w:rsidRPr="00000000">
              <w:rPr>
                <w:color w:val="000000"/>
                <w:rtl w:val="0"/>
              </w:rPr>
              <w:t xml:space="preserve"> to send to Angela, Shaun, and Office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Finance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after="0" w:line="240" w:lineRule="auto"/>
              <w:ind w:left="361" w:hanging="360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Standing item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after="0" w:line="240" w:lineRule="auto"/>
              <w:ind w:left="361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NET NEGATIVE $48 ON OCTOBER CE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after="0" w:line="240" w:lineRule="auto"/>
              <w:ind w:left="361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ONE MORE PENDING CHECK FOR $500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spacing w:after="0" w:line="240" w:lineRule="auto"/>
              <w:ind w:left="361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NEW INDUSTRY REPS ARE ASKING TO ATTEND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Bruce / Bernie</w:t>
            </w:r>
            <w:r w:rsidDel="00000000" w:rsidR="00000000" w:rsidRPr="00000000">
              <w:rPr>
                <w:color w:val="000000"/>
                <w:rtl w:val="0"/>
              </w:rPr>
              <w:t xml:space="preserve"> to send finance update, </w:t>
            </w:r>
            <w:r w:rsidDel="00000000" w:rsidR="00000000" w:rsidRPr="00000000">
              <w:rPr>
                <w:color w:val="ff0000"/>
                <w:rtl w:val="0"/>
              </w:rPr>
              <w:t xml:space="preserve">Zach</w:t>
            </w:r>
            <w:r w:rsidDel="00000000" w:rsidR="00000000" w:rsidRPr="00000000">
              <w:rPr>
                <w:color w:val="000000"/>
                <w:rtl w:val="0"/>
              </w:rPr>
              <w:t xml:space="preserve"> to upload to Google Drive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Membership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spacing w:after="0" w:line="240" w:lineRule="auto"/>
              <w:ind w:left="361" w:hanging="360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Standing item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spacing w:after="0" w:line="240" w:lineRule="auto"/>
              <w:ind w:left="361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LARGER CHAPTER HAVE DELEGATES TO KEEP MEMBERS PAYING DUES AND RECRUITING/CONTACTING NEW MEMBERS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spacing w:after="0" w:line="240" w:lineRule="auto"/>
              <w:ind w:left="361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CURRENT 38 - 50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spacing w:after="0" w:line="240" w:lineRule="auto"/>
              <w:ind w:left="361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NEW MEMBERS FROM OCTOBER CE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spacing w:after="0" w:line="240" w:lineRule="auto"/>
              <w:ind w:left="361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Curtis to take over in this role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361" w:firstLine="0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Grassroots/advocacy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spacing w:after="0" w:line="240" w:lineRule="auto"/>
              <w:ind w:left="361" w:hanging="360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Standing item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spacing w:after="0" w:line="240" w:lineRule="auto"/>
              <w:ind w:left="361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LESS TARGETED, MORE OPEN AND FOCUSSED ON BUILDING RELATIONSHIPS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spacing w:after="0" w:line="240" w:lineRule="auto"/>
              <w:ind w:left="361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MORE TO COME AFTER ELECTIONS AND NEW LEGISLATIVE SESSIONS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Upcoming/Past 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CE Planning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ELIZABETH SUGGESTS PAYMENT FOR CE UPFRONT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LIVE CE WITH FOOD, REQUIRE PAYMENT BEFORE HEADCOUNT DUE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JENNA TO TAKE CARE OF CONTACTING RSVP FOR NOVEMBER CE FOR PAYMENT BY FRIDAY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FUTURE EVENTS WILL LIST BRUCE VENMO OR WAY TO PAY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FUTURE PLAN TO PUT START TIME 1 HR BEFORE CE STARTS FOR DINNER/INDUSTRY PURPOSES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JENNA TO CONTACT PETER IF .ORG EMAIL IS NOT FORWARDING TO OUR GMAIL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Upcoming CEs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Nov 15th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000000"/>
                <w:rtl w:val="0"/>
              </w:rPr>
              <w:t xml:space="preserve"> 2022 </w:t>
            </w:r>
          </w:p>
          <w:p w:rsidR="00000000" w:rsidDel="00000000" w:rsidP="00000000" w:rsidRDefault="00000000" w:rsidRPr="00000000" w14:paraId="0000005B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Virtual, expanding to state </w:t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ASHP Preceptor updates</w:t>
            </w:r>
            <w:r w:rsidDel="00000000" w:rsidR="00000000" w:rsidRPr="00000000">
              <w:rPr>
                <w:rtl w:val="0"/>
              </w:rPr>
              <w:t xml:space="preserve">: William Darko, Kelly Ulen, Chris Miller  </w:t>
            </w:r>
            <w:r w:rsidDel="00000000" w:rsidR="00000000" w:rsidRPr="00000000">
              <w:rPr>
                <w:color w:val="000000"/>
                <w:rtl w:val="0"/>
              </w:rPr>
              <w:t xml:space="preserve">Preceptor Development: Karen Williams from Guthrie 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6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Feb 2023 </w:t>
            </w:r>
            <w:r w:rsidDel="00000000" w:rsidR="00000000" w:rsidRPr="00000000">
              <w:rPr>
                <w:color w:val="ff0000"/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6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Virtual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Refugee care – Mary Jo Lakomski</w:t>
            </w:r>
            <w:r w:rsidDel="00000000" w:rsidR="00000000" w:rsidRPr="00000000">
              <w:rPr>
                <w:rtl w:val="0"/>
              </w:rPr>
              <w:t xml:space="preserve">; Gl</w:t>
            </w:r>
            <w:r w:rsidDel="00000000" w:rsidR="00000000" w:rsidRPr="00000000">
              <w:rPr>
                <w:color w:val="000000"/>
                <w:rtl w:val="0"/>
              </w:rPr>
              <w:t xml:space="preserve">obal health/mission work – KarenBeth Bohan</w:t>
            </w:r>
          </w:p>
          <w:p w:rsidR="00000000" w:rsidDel="00000000" w:rsidP="00000000" w:rsidRDefault="00000000" w:rsidRPr="00000000" w14:paraId="00000061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Need materials by Dec 14th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6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May 2023 </w:t>
            </w:r>
            <w:r w:rsidDel="00000000" w:rsidR="00000000" w:rsidRPr="00000000">
              <w:rPr>
                <w:color w:val="ff0000"/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Compounding (new requirement)</w:t>
            </w:r>
          </w:p>
          <w:p w:rsidR="00000000" w:rsidDel="00000000" w:rsidP="00000000" w:rsidRDefault="00000000" w:rsidRPr="00000000" w14:paraId="00000065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Pediatrics – Kaitlyn Agedal and Erin Beitz </w:t>
            </w:r>
          </w:p>
          <w:p w:rsidR="00000000" w:rsidDel="00000000" w:rsidP="00000000" w:rsidRDefault="00000000" w:rsidRPr="00000000" w14:paraId="00000066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6" w:hanging="360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Tabled until closer </w:t>
            </w:r>
            <w:r w:rsidDel="00000000" w:rsidR="00000000" w:rsidRPr="00000000">
              <w:rPr>
                <w:color w:val="000000"/>
                <w:rtl w:val="0"/>
              </w:rPr>
              <w:t xml:space="preserve">(accreditation freeze with Annual Assembly so will likely need all materials in by Feb)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6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June 2023 – typically resident event</w:t>
            </w:r>
          </w:p>
          <w:p w:rsidR="00000000" w:rsidDel="00000000" w:rsidP="00000000" w:rsidRDefault="00000000" w:rsidRPr="00000000" w14:paraId="00000069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Live event, PGY1 &amp; PGY2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66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Erin </w:t>
            </w:r>
            <w:r w:rsidDel="00000000" w:rsidR="00000000" w:rsidRPr="00000000">
              <w:rPr>
                <w:color w:val="000000"/>
                <w:rtl w:val="0"/>
              </w:rPr>
              <w:t xml:space="preserve">to create WebEx link</w:t>
            </w:r>
            <w:r w:rsidDel="00000000" w:rsidR="00000000" w:rsidRPr="00000000">
              <w:rPr>
                <w:rtl w:val="0"/>
              </w:rPr>
              <w:t xml:space="preserve"> FOR NOVEMBER CE AND SEND OUT TO PARTICIPANTS PRIOR TO EVENT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Zach </w:t>
            </w:r>
            <w:r w:rsidDel="00000000" w:rsidR="00000000" w:rsidRPr="00000000">
              <w:rPr>
                <w:rtl w:val="0"/>
              </w:rPr>
              <w:t xml:space="preserve">to email Mary Jo and Karen Beth to ask if Feb 8 or 15 work</w:t>
            </w:r>
          </w:p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Zach </w:t>
            </w:r>
            <w:r w:rsidDel="00000000" w:rsidR="00000000" w:rsidRPr="00000000">
              <w:rPr>
                <w:color w:val="000000"/>
                <w:rtl w:val="0"/>
              </w:rPr>
              <w:t xml:space="preserve">to follow up with Mary Jo and Karen Beth regarding materials </w:t>
            </w:r>
          </w:p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Elizabeth </w:t>
            </w:r>
            <w:r w:rsidDel="00000000" w:rsidR="00000000" w:rsidRPr="00000000">
              <w:rPr>
                <w:color w:val="000000"/>
                <w:rtl w:val="0"/>
              </w:rPr>
              <w:t xml:space="preserve">to make flyer for February CE </w:t>
            </w:r>
          </w:p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BRUCE </w:t>
            </w:r>
            <w:r w:rsidDel="00000000" w:rsidR="00000000" w:rsidRPr="00000000">
              <w:rPr>
                <w:color w:val="000000"/>
                <w:rtl w:val="0"/>
              </w:rPr>
              <w:t xml:space="preserve">to discuss </w:t>
            </w:r>
            <w:r w:rsidDel="00000000" w:rsidR="00000000" w:rsidRPr="00000000">
              <w:rPr>
                <w:rtl w:val="0"/>
              </w:rPr>
              <w:t xml:space="preserve">WITH GREG STANELY</w:t>
            </w:r>
            <w:r w:rsidDel="00000000" w:rsidR="00000000" w:rsidRPr="00000000">
              <w:rPr>
                <w:color w:val="000000"/>
                <w:rtl w:val="0"/>
              </w:rPr>
              <w:t xml:space="preserve"> for compounding for May CE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Industry 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spacing w:after="0" w:line="240" w:lineRule="auto"/>
              <w:ind w:left="361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Considering Dec/Jan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7"/>
              </w:numPr>
              <w:spacing w:after="0" w:line="240" w:lineRule="auto"/>
              <w:ind w:left="361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SOME INTEREST IN VIRTUAL CE BUT NOT MUCH FROM USUAL INDUSTRY REPS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7"/>
              </w:numPr>
              <w:spacing w:after="0" w:line="240" w:lineRule="auto"/>
              <w:ind w:left="361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FURTHER DISCUSSION WHEN BERNIE IS HERE AND AFTER TALKING TO REPS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7"/>
              </w:numPr>
              <w:spacing w:after="0" w:line="240" w:lineRule="auto"/>
              <w:ind w:left="361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REPS PREFER IN PERSON CE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361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Member 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numPr>
                <w:ilvl w:val="0"/>
                <w:numId w:val="7"/>
              </w:numPr>
              <w:spacing w:after="0" w:line="240" w:lineRule="auto"/>
              <w:ind w:left="361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Crunch Hockey game: discounted tickets, will pay for members, non-members pay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ind w:left="361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ZACH</w:t>
            </w:r>
            <w:r w:rsidDel="00000000" w:rsidR="00000000" w:rsidRPr="00000000">
              <w:rPr>
                <w:rtl w:val="0"/>
              </w:rPr>
              <w:t xml:space="preserve"> TO GIVE JENNA DATES FOR CRUNCH HOCKEY GAME IN JANUARY/FEBRUARY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5.0" w:type="dxa"/>
        <w:jc w:val="left"/>
        <w:tblLayout w:type="fixed"/>
        <w:tblLook w:val="0400"/>
      </w:tblPr>
      <w:tblGrid>
        <w:gridCol w:w="2065"/>
        <w:gridCol w:w="4320"/>
        <w:gridCol w:w="2970"/>
        <w:tblGridChange w:id="0">
          <w:tblGrid>
            <w:gridCol w:w="2065"/>
            <w:gridCol w:w="4320"/>
            <w:gridCol w:w="297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i w:val="1"/>
                <w:color w:val="0070c0"/>
                <w:rtl w:val="0"/>
              </w:rPr>
              <w:t xml:space="preserve">New Business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Action Item(s)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Virtual HOD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6"/>
              </w:tabs>
              <w:spacing w:after="0" w:before="0" w:line="240" w:lineRule="auto"/>
              <w:ind w:left="3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 30, delegates?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6"/>
              </w:tabs>
              <w:spacing w:after="0" w:before="0" w:line="240" w:lineRule="auto"/>
              <w:ind w:left="3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ZACH, JENNA AND ERIN TO ATTEND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Next BOD meeting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36"/>
              </w:tabs>
              <w:spacing w:after="0" w:before="0" w:line="240" w:lineRule="auto"/>
              <w:ind w:left="33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Schedule during call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Jenna </w:t>
            </w:r>
            <w:r w:rsidDel="00000000" w:rsidR="00000000" w:rsidRPr="00000000">
              <w:rPr>
                <w:color w:val="000000"/>
                <w:rtl w:val="0"/>
              </w:rPr>
              <w:t xml:space="preserve">to send out Doodle Poll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Zach</w:t>
            </w:r>
            <w:r w:rsidDel="00000000" w:rsidR="00000000" w:rsidRPr="00000000">
              <w:rPr>
                <w:rtl w:val="0"/>
              </w:rPr>
              <w:t xml:space="preserve"> to set up WebEx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Open Forum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236"/>
              </w:tabs>
              <w:spacing w:after="0" w:line="24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236"/>
              </w:tabs>
              <w:spacing w:after="0" w:line="240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76" w:hanging="360.00000000000006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3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16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36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5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76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996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36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669D"/>
    <w:pPr>
      <w:spacing w:line="256" w:lineRule="auto"/>
    </w:pPr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54EF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EQv1V8IOw9fcCTQhFAjXC+aMA==">AMUW2mWKWC0iUTDs5qNspPTREFuMQn0km3Pp/k+JiPVAtOm1tM0hhJQF4khvjEQlsnFZCRECzCzP31chVUhOvXNFi3OkLNB55fC+EZ84FXDtwhHkbEomwIc=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2022-10-28T15:48:00Z</dcterms:created>
  <dc:creator>Erin Beitz</dc:creator>
</cp:coreProperties>
</file>