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6D" w:rsidRDefault="002930C6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</w:rPr>
        <w:t>Date</w:t>
      </w:r>
      <w:r>
        <w:rPr>
          <w:color w:val="000000"/>
          <w:sz w:val="22"/>
          <w:szCs w:val="22"/>
        </w:rPr>
        <w:t>: October 1 at 7:00 PM</w:t>
      </w:r>
    </w:p>
    <w:p w:rsidR="00C7316D" w:rsidRDefault="00C7316D">
      <w:pPr>
        <w:rPr>
          <w:color w:val="000000"/>
          <w:sz w:val="22"/>
          <w:szCs w:val="22"/>
        </w:rPr>
      </w:pPr>
    </w:p>
    <w:p w:rsidR="00C7316D" w:rsidRDefault="002930C6">
      <w:pPr>
        <w:rPr>
          <w:color w:val="000000"/>
          <w:sz w:val="22"/>
          <w:szCs w:val="22"/>
        </w:rPr>
      </w:pPr>
      <w:r>
        <w:rPr>
          <w:b/>
          <w:color w:val="000000"/>
        </w:rPr>
        <w:t>Location</w:t>
      </w:r>
      <w:r>
        <w:rPr>
          <w:color w:val="000000"/>
          <w:sz w:val="22"/>
          <w:szCs w:val="22"/>
        </w:rPr>
        <w:t xml:space="preserve">: Luke’s house! (4815 Hyde Rd in Manlius) </w:t>
      </w:r>
    </w:p>
    <w:p w:rsidR="00C7316D" w:rsidRDefault="00C7316D">
      <w:pPr>
        <w:rPr>
          <w:color w:val="000000"/>
          <w:sz w:val="22"/>
          <w:szCs w:val="22"/>
        </w:rPr>
      </w:pPr>
    </w:p>
    <w:p w:rsidR="00C7316D" w:rsidRDefault="002930C6">
      <w:pPr>
        <w:rPr>
          <w:color w:val="000000"/>
          <w:sz w:val="22"/>
          <w:szCs w:val="22"/>
        </w:rPr>
      </w:pPr>
      <w:r>
        <w:rPr>
          <w:b/>
          <w:color w:val="000000"/>
        </w:rPr>
        <w:t>Attendance</w:t>
      </w:r>
      <w:r>
        <w:rPr>
          <w:color w:val="000000"/>
          <w:sz w:val="22"/>
          <w:szCs w:val="22"/>
        </w:rPr>
        <w:t>:</w:t>
      </w:r>
    </w:p>
    <w:p w:rsidR="00C7316D" w:rsidRDefault="00C7316D">
      <w:pPr>
        <w:rPr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1008"/>
        <w:gridCol w:w="4484"/>
        <w:gridCol w:w="1008"/>
      </w:tblGrid>
      <w:tr w:rsidR="00C7316D">
        <w:tc>
          <w:tcPr>
            <w:tcW w:w="4290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08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Y/N/E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08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Y/N/E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 Avery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 Phillips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Aiello (Past President)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Christie Rahme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Erin Beitz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John Salemme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Bernie Delello (Treasurer)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 Scrimenti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Brian Dodge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Bruce Stalder (Treasurer)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Jenna Fancher (Secretary)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Matthew Taranto 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Elizabeth Feldman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Ryan Watson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</w:tr>
      <w:tr w:rsidR="00C7316D">
        <w:tc>
          <w:tcPr>
            <w:tcW w:w="4290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Luke Probst (President)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4484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Pegah Shakeraneh</w:t>
            </w:r>
          </w:p>
        </w:tc>
        <w:tc>
          <w:tcPr>
            <w:tcW w:w="1008" w:type="dxa"/>
          </w:tcPr>
          <w:p w:rsidR="00C7316D" w:rsidRDefault="002930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</w:tbl>
    <w:p w:rsidR="00C7316D" w:rsidRDefault="002930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*Y=yes, N=no, E=excused</w:t>
      </w:r>
    </w:p>
    <w:p w:rsidR="00C7316D" w:rsidRDefault="00C7316D">
      <w:pPr>
        <w:rPr>
          <w:color w:val="000000"/>
          <w:sz w:val="22"/>
          <w:szCs w:val="22"/>
        </w:rPr>
      </w:pPr>
    </w:p>
    <w:p w:rsidR="00C7316D" w:rsidRDefault="002930C6">
      <w:pPr>
        <w:rPr>
          <w:color w:val="000000"/>
          <w:sz w:val="22"/>
          <w:szCs w:val="22"/>
        </w:rPr>
      </w:pPr>
      <w:r>
        <w:rPr>
          <w:b/>
          <w:color w:val="000000"/>
        </w:rPr>
        <w:t>Agenda/Minutes</w:t>
      </w:r>
      <w:r>
        <w:rPr>
          <w:color w:val="000000"/>
          <w:sz w:val="22"/>
          <w:szCs w:val="22"/>
        </w:rPr>
        <w:t>:</w:t>
      </w:r>
    </w:p>
    <w:p w:rsidR="00C7316D" w:rsidRDefault="00C7316D">
      <w:pPr>
        <w:rPr>
          <w:color w:val="000000"/>
          <w:sz w:val="22"/>
          <w:szCs w:val="22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5712"/>
        <w:gridCol w:w="2486"/>
      </w:tblGrid>
      <w:tr w:rsidR="00C7316D">
        <w:tc>
          <w:tcPr>
            <w:tcW w:w="10790" w:type="dxa"/>
            <w:gridSpan w:val="3"/>
          </w:tcPr>
          <w:p w:rsidR="00C7316D" w:rsidRDefault="002930C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Agenda Item</w:t>
            </w:r>
          </w:p>
        </w:tc>
        <w:tc>
          <w:tcPr>
            <w:tcW w:w="5712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2486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Action Item(s)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Finance Update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Standing item</w:t>
            </w:r>
          </w:p>
          <w:p w:rsidR="00C7316D" w:rsidRDefault="002930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report this month</w:t>
            </w:r>
          </w:p>
          <w:p w:rsidR="00C7316D" w:rsidRDefault="002930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Ending balance: 26,700.24 (see Bruce’s spreadsheet, will post to Google Drive)</w:t>
            </w:r>
          </w:p>
          <w:p w:rsidR="00C7316D" w:rsidRDefault="00C7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Bruce to send Jenna spreadsheet to post on Google Drive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Recent CE Update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checked in, 4 no-shows</w:t>
            </w:r>
          </w:p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to look into no-shows and send e-mails to those individuals who have repeatedly RSVP’d but not shown up</w:t>
            </w:r>
          </w:p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Change honorarium for CEs? Statewide it is $300 (we are doing $250 for local, $500 for travel)</w:t>
            </w:r>
          </w:p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is</w:t>
            </w:r>
            <w:r>
              <w:rPr>
                <w:color w:val="000000"/>
                <w:sz w:val="22"/>
                <w:szCs w:val="22"/>
              </w:rPr>
              <w:t xml:space="preserve"> to change to $300 per speaker (AKA per hour moving forward)</w:t>
            </w:r>
          </w:p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Bruce Millar</w:t>
            </w:r>
            <w:r>
              <w:rPr>
                <w:sz w:val="22"/>
                <w:szCs w:val="22"/>
              </w:rPr>
              <w:t>’s honorarium - can we send this to a charity?</w:t>
            </w:r>
          </w:p>
          <w:p w:rsidR="00C7316D" w:rsidRDefault="002930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 future catering, can consider calling caterer with updated headcount to avoid cost/leftovers</w:t>
            </w:r>
          </w:p>
          <w:p w:rsidR="00C7316D" w:rsidRDefault="00C7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Look into if Bruce Millar’s honorarium</w:t>
            </w:r>
            <w:r>
              <w:rPr>
                <w:color w:val="FF0000"/>
                <w:sz w:val="22"/>
                <w:szCs w:val="22"/>
              </w:rPr>
              <w:t xml:space="preserve"> can be donated to a charity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 appreciation, recruitment, and retention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Previously tabled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committee call Wednesday (Matt was on call); web-based, streamed CEs limited to 1 per chapter per year (free-of-charge); additional streaming needs to be paid for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 we partner with local schools or institutions that already have a membership w</w:t>
            </w:r>
            <w:r>
              <w:rPr>
                <w:color w:val="000000"/>
                <w:sz w:val="22"/>
                <w:szCs w:val="22"/>
              </w:rPr>
              <w:t>ith platforms like Zoom? (ex: Lisa mentioned SJF); issue is licensing when using school’s account with something other than the school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Do these web-based CEs dilute the ability to meet / have in-person registrants? Need to figure out a way to have local me</w:t>
            </w:r>
            <w:r>
              <w:rPr>
                <w:color w:val="000000"/>
                <w:sz w:val="22"/>
                <w:szCs w:val="22"/>
              </w:rPr>
              <w:t>mbers attend and have web-based CE available for non-local members (can rotate sites of CEs that host the web-based CE), may need to then decrease cost of event; would be helpful to get state involvement with this (could pursue grassroots effort to get thi</w:t>
            </w:r>
            <w:r>
              <w:rPr>
                <w:color w:val="000000"/>
                <w:sz w:val="22"/>
                <w:szCs w:val="22"/>
              </w:rPr>
              <w:t>s off the ground)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do we get non-local members engaged without losing membership engagement locally when site of CE / events is moved to accommodate non-local members? We are starting to make this effort by having our next CE in Canastota (can serve as </w:t>
            </w:r>
            <w:r>
              <w:rPr>
                <w:color w:val="000000"/>
                <w:sz w:val="22"/>
                <w:szCs w:val="22"/>
              </w:rPr>
              <w:t xml:space="preserve">a membership drive for that area); could consider offering lower registration rate for non-members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  <w:r>
              <w:rPr>
                <w:color w:val="000000"/>
                <w:sz w:val="22"/>
                <w:szCs w:val="22"/>
              </w:rPr>
              <w:t xml:space="preserve"> drop rates to $20/$20 for member/non-member? Need to discuss further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the draw for non-CE events? Need to investigate what other chapters are doing that are successful in this; consider increasing networking efforts; could consider creating a survey to send out to outlier hospitals to see what these members value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</w:t>
            </w:r>
            <w:r>
              <w:rPr>
                <w:color w:val="000000"/>
                <w:sz w:val="22"/>
                <w:szCs w:val="22"/>
              </w:rPr>
              <w:t>ated membership roster today looked like our membership is fairly stable from previous months</w:t>
            </w:r>
          </w:p>
          <w:p w:rsidR="00C7316D" w:rsidRDefault="002930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committee is now keeping track of outreach efforts; Matt will log these efforts in this document so Luke to keep him in the loop</w:t>
            </w:r>
          </w:p>
          <w:p w:rsidR="00C7316D" w:rsidRDefault="00C7316D">
            <w:pPr>
              <w:ind w:left="1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</w:tcPr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Lisa to look into Zoom options at SJF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Luke to CC Matt on outreach efforts so he can log in Membership Committee doc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7316D" w:rsidRDefault="00C7316D">
      <w:pPr>
        <w:rPr>
          <w:color w:val="000000"/>
          <w:sz w:val="22"/>
          <w:szCs w:val="22"/>
        </w:rPr>
      </w:pPr>
    </w:p>
    <w:p w:rsidR="00C7316D" w:rsidRDefault="00C7316D">
      <w:pPr>
        <w:rPr>
          <w:color w:val="000000"/>
          <w:sz w:val="22"/>
          <w:szCs w:val="22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5712"/>
        <w:gridCol w:w="2486"/>
      </w:tblGrid>
      <w:tr w:rsidR="00C7316D">
        <w:tc>
          <w:tcPr>
            <w:tcW w:w="10790" w:type="dxa"/>
            <w:gridSpan w:val="3"/>
          </w:tcPr>
          <w:p w:rsidR="00C7316D" w:rsidRDefault="002930C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Agenda Item</w:t>
            </w:r>
          </w:p>
        </w:tc>
        <w:tc>
          <w:tcPr>
            <w:tcW w:w="5712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2486" w:type="dxa"/>
          </w:tcPr>
          <w:p w:rsidR="00C7316D" w:rsidRDefault="002930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Action Item(s)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CE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Stanley (USP797 update)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Wednesday, November 6 at Theodore’s – they just need final head count a week or two before-hand ($16 per head, minimum head count of 35)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 will be at 5:30 PM to accommodate travel (start CE at 6:00-6:30ish)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 accredited for 1 hr &amp; 40 min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  <w:r>
              <w:rPr>
                <w:color w:val="000000"/>
                <w:sz w:val="22"/>
                <w:szCs w:val="22"/>
              </w:rPr>
              <w:t xml:space="preserve"> will be reaching out to Rebecca for 2 hr with content update with deadline push to imple</w:t>
            </w:r>
            <w:r>
              <w:rPr>
                <w:sz w:val="22"/>
                <w:szCs w:val="22"/>
              </w:rPr>
              <w:t>ment USP797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Advertise to technicians, especially based on topic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Could Abby run the SIG for techs?, Peter to lead SIG on pharmacist impact</w:t>
            </w:r>
          </w:p>
        </w:tc>
        <w:tc>
          <w:tcPr>
            <w:tcW w:w="2486" w:type="dxa"/>
          </w:tcPr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Bruce to finalize this with T</w:t>
            </w:r>
            <w:r>
              <w:rPr>
                <w:color w:val="FF0000"/>
                <w:sz w:val="22"/>
                <w:szCs w:val="22"/>
              </w:rPr>
              <w:t>heodore’s tomorrow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Jenna to finalize flyer, will post to Google drive (update flyer to include 2 SIGs on upcoming technician legislation / career impact on both pharmacists and techs)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2930C6">
            <w:pPr>
              <w:rPr>
                <w:color w:val="FF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color w:val="FF0000"/>
                <w:sz w:val="22"/>
                <w:szCs w:val="22"/>
              </w:rPr>
              <w:t>Bruce to talk to Abby about sig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Jenna to reach out to Rebecca to let them know content has </w:t>
            </w:r>
            <w:r>
              <w:rPr>
                <w:color w:val="FF0000"/>
                <w:sz w:val="22"/>
                <w:szCs w:val="22"/>
              </w:rPr>
              <w:lastRenderedPageBreak/>
              <w:t>increased to 2 hr with new update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Christie please send e-mail to industry (Peter touching base with Christie)</w:t>
            </w:r>
          </w:p>
          <w:p w:rsidR="00C7316D" w:rsidRDefault="00C7316D">
            <w:pPr>
              <w:rPr>
                <w:color w:val="FF0000"/>
                <w:sz w:val="22"/>
                <w:szCs w:val="22"/>
              </w:rPr>
            </w:pPr>
          </w:p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Luke has list of directors for outlier hospitals, will send out flyer/link to website</w:t>
            </w:r>
            <w:r>
              <w:rPr>
                <w:color w:val="FF0000"/>
                <w:sz w:val="22"/>
                <w:szCs w:val="22"/>
              </w:rPr>
              <w:t xml:space="preserve"> once finalized</w:t>
            </w: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Pharmacy week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 21-25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Luke reached out to director at St. Luke’s to do a site visit at both locations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Peter and Matt tried one year to visit other sites (Auburn or Oswego), was not very fruitful 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Could have event at Empire Brewing or so</w:t>
            </w:r>
            <w:r>
              <w:rPr>
                <w:color w:val="000000"/>
                <w:sz w:val="22"/>
                <w:szCs w:val="22"/>
              </w:rPr>
              <w:t>me other venue, could offer drink tickets and opportunity to socialize</w:t>
            </w:r>
          </w:p>
          <w:p w:rsidR="00C7316D" w:rsidRDefault="00C7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</w:tcPr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</w:tr>
      <w:tr w:rsidR="00C7316D">
        <w:tc>
          <w:tcPr>
            <w:tcW w:w="2592" w:type="dxa"/>
          </w:tcPr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Miscellaneous/open discussion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2" w:type="dxa"/>
          </w:tcPr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Could consider live CE avenue on a Sunday afternoon; offer up snacks, drink tickets, etc.; web-based format?; option to bring family; freeCE.com?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Need to increase advertisement of CE events (increase e-mails, post flyers, etc.); have outlier hospitals also send out invites / advertisements for events; Luke will send out to director listserv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Legislative update from Grassroots advocacy update: technic</w:t>
            </w:r>
            <w:r>
              <w:rPr>
                <w:color w:val="000000"/>
                <w:sz w:val="22"/>
                <w:szCs w:val="22"/>
              </w:rPr>
              <w:t xml:space="preserve">ian bill will be signed into law pharmacy week; governor’s office having turnover which is a reason for delay; CDTM bill will sunset in 2020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  <w:r>
              <w:rPr>
                <w:color w:val="000000"/>
                <w:sz w:val="22"/>
                <w:szCs w:val="22"/>
              </w:rPr>
              <w:t xml:space="preserve">  looking to get  NPS to be collaborating provider with the pharmacist but NPs are currently against  this bill b</w:t>
            </w:r>
            <w:r>
              <w:rPr>
                <w:color w:val="000000"/>
                <w:sz w:val="22"/>
                <w:szCs w:val="22"/>
              </w:rPr>
              <w:t>ecause of the wording</w:t>
            </w:r>
          </w:p>
          <w:p w:rsidR="00C7316D" w:rsidRDefault="002930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Next BOD meeting at Theodore’s from 5-5:30, prior to the CE</w:t>
            </w:r>
          </w:p>
          <w:p w:rsidR="00C7316D" w:rsidRDefault="00C7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</w:tcPr>
          <w:p w:rsidR="00C7316D" w:rsidRDefault="002930C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Brian to look around for potential venue/to explore this Sat/Sun CE idea further</w:t>
            </w:r>
          </w:p>
          <w:p w:rsidR="00C7316D" w:rsidRDefault="00C7316D">
            <w:pPr>
              <w:rPr>
                <w:color w:val="000000"/>
                <w:sz w:val="22"/>
                <w:szCs w:val="22"/>
              </w:rPr>
            </w:pPr>
          </w:p>
          <w:p w:rsidR="00C7316D" w:rsidRDefault="002930C6">
            <w:pP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Next BOD meeting 30 min prior to CE start (5 PM on Nov 6)</w:t>
            </w:r>
          </w:p>
        </w:tc>
      </w:tr>
    </w:tbl>
    <w:p w:rsidR="00C7316D" w:rsidRDefault="00C7316D">
      <w:pPr>
        <w:rPr>
          <w:color w:val="000000"/>
          <w:sz w:val="22"/>
          <w:szCs w:val="22"/>
        </w:rPr>
      </w:pPr>
    </w:p>
    <w:sectPr w:rsidR="00C7316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30C6">
      <w:r>
        <w:separator/>
      </w:r>
    </w:p>
  </w:endnote>
  <w:endnote w:type="continuationSeparator" w:id="0">
    <w:p w:rsidR="00000000" w:rsidRDefault="002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30C6">
      <w:r>
        <w:separator/>
      </w:r>
    </w:p>
  </w:footnote>
  <w:footnote w:type="continuationSeparator" w:id="0">
    <w:p w:rsidR="00000000" w:rsidRDefault="0029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6D" w:rsidRDefault="002930C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1826025" cy="440899"/>
          <wp:effectExtent l="0" t="0" r="0" b="0"/>
          <wp:docPr id="2" name="image1.png" descr="Image result for cnysh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cnysh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6025" cy="440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316D" w:rsidRDefault="00C731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4A0"/>
    <w:multiLevelType w:val="multilevel"/>
    <w:tmpl w:val="4DAA0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4202F6"/>
    <w:multiLevelType w:val="multilevel"/>
    <w:tmpl w:val="80EC4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8967E0"/>
    <w:multiLevelType w:val="multilevel"/>
    <w:tmpl w:val="9DE25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87617A"/>
    <w:multiLevelType w:val="multilevel"/>
    <w:tmpl w:val="AC0CF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D"/>
    <w:rsid w:val="002930C6"/>
    <w:rsid w:val="00C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F19AF-A606-4D11-8E09-5F5EEF4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xqSKAFvgz+8AquWvzwDhcajRw==">AMUW2mVAoCYX7FoW92B+//1Ap0XyMe2wnJhqO+oVdgihEYJBhYdvh5sejwoQ3gVELLhyIkVQjw+WNJgjhPHmRttUCHvBPluhEaKBeUv0M3WbZS0kSo8eMfFhMmXDS4RNvvi6gA5PBO/O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Fancher</dc:creator>
  <cp:lastModifiedBy>UHCCMED</cp:lastModifiedBy>
  <cp:revision>2</cp:revision>
  <dcterms:created xsi:type="dcterms:W3CDTF">2019-10-02T13:14:00Z</dcterms:created>
  <dcterms:modified xsi:type="dcterms:W3CDTF">2019-10-02T13:14:00Z</dcterms:modified>
</cp:coreProperties>
</file>