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CAEE" w14:textId="73B749FD" w:rsidR="000C09C4" w:rsidRDefault="00034E16">
      <w:pPr>
        <w:rPr>
          <w:rFonts w:cstheme="minorHAnsi"/>
          <w:color w:val="000000" w:themeColor="text1"/>
          <w:sz w:val="22"/>
          <w:szCs w:val="22"/>
        </w:rPr>
      </w:pPr>
      <w:bookmarkStart w:id="0" w:name="_GoBack"/>
      <w:bookmarkEnd w:id="0"/>
      <w:r w:rsidRPr="00034E16">
        <w:rPr>
          <w:rFonts w:cstheme="minorHAnsi"/>
          <w:b/>
          <w:color w:val="000000" w:themeColor="text1"/>
        </w:rPr>
        <w:t>Date</w:t>
      </w:r>
      <w:r w:rsidR="00FE01D9">
        <w:rPr>
          <w:rFonts w:cstheme="minorHAnsi"/>
          <w:b/>
          <w:color w:val="000000" w:themeColor="text1"/>
        </w:rPr>
        <w:t>/time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0028F6">
        <w:rPr>
          <w:rFonts w:cstheme="minorHAnsi"/>
          <w:color w:val="000000" w:themeColor="text1"/>
          <w:sz w:val="22"/>
          <w:szCs w:val="22"/>
        </w:rPr>
        <w:t>August 10</w:t>
      </w:r>
      <w:r w:rsidR="000028F6" w:rsidRPr="000028F6">
        <w:rPr>
          <w:rFonts w:cstheme="minorHAnsi"/>
          <w:color w:val="000000" w:themeColor="text1"/>
          <w:sz w:val="22"/>
          <w:szCs w:val="22"/>
          <w:vertAlign w:val="superscript"/>
        </w:rPr>
        <w:t>th</w:t>
      </w:r>
      <w:r w:rsidR="000028F6">
        <w:rPr>
          <w:rFonts w:cstheme="minorHAnsi"/>
          <w:color w:val="000000" w:themeColor="text1"/>
          <w:sz w:val="22"/>
          <w:szCs w:val="22"/>
        </w:rPr>
        <w:t xml:space="preserve"> at 4:30 PM</w:t>
      </w:r>
    </w:p>
    <w:p w14:paraId="7286EB2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CF8C13D" w14:textId="32C8727C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Location</w:t>
      </w:r>
      <w:r>
        <w:rPr>
          <w:rFonts w:cstheme="minorHAnsi"/>
          <w:color w:val="000000" w:themeColor="text1"/>
          <w:sz w:val="22"/>
          <w:szCs w:val="22"/>
        </w:rPr>
        <w:t>:</w:t>
      </w:r>
      <w:r w:rsidR="006C1D1E">
        <w:rPr>
          <w:rFonts w:cstheme="minorHAnsi"/>
          <w:color w:val="000000" w:themeColor="text1"/>
          <w:sz w:val="22"/>
          <w:szCs w:val="22"/>
        </w:rPr>
        <w:t xml:space="preserve"> </w:t>
      </w:r>
      <w:r w:rsidR="00083C51">
        <w:rPr>
          <w:rFonts w:cstheme="minorHAnsi"/>
          <w:color w:val="000000" w:themeColor="text1"/>
          <w:sz w:val="22"/>
          <w:szCs w:val="22"/>
        </w:rPr>
        <w:t>N/A (</w:t>
      </w:r>
      <w:r w:rsidR="000028F6">
        <w:rPr>
          <w:rFonts w:cstheme="minorHAnsi"/>
          <w:color w:val="000000" w:themeColor="text1"/>
          <w:sz w:val="22"/>
          <w:szCs w:val="22"/>
        </w:rPr>
        <w:t>WebEx</w:t>
      </w:r>
      <w:r w:rsidR="00083C51">
        <w:rPr>
          <w:rFonts w:cstheme="minorHAnsi"/>
          <w:color w:val="000000" w:themeColor="text1"/>
          <w:sz w:val="22"/>
          <w:szCs w:val="22"/>
        </w:rPr>
        <w:t xml:space="preserve"> information</w:t>
      </w:r>
      <w:r w:rsidR="000028F6">
        <w:rPr>
          <w:rFonts w:cstheme="minorHAnsi"/>
          <w:color w:val="000000" w:themeColor="text1"/>
          <w:sz w:val="22"/>
          <w:szCs w:val="22"/>
        </w:rPr>
        <w:t xml:space="preserve"> </w:t>
      </w:r>
      <w:r w:rsidR="00083C51">
        <w:rPr>
          <w:rFonts w:cstheme="minorHAnsi"/>
          <w:color w:val="000000" w:themeColor="text1"/>
          <w:sz w:val="22"/>
          <w:szCs w:val="22"/>
        </w:rPr>
        <w:t>distributed)</w:t>
      </w:r>
    </w:p>
    <w:p w14:paraId="2E1A1B4D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p w14:paraId="3A962028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Attendance</w:t>
      </w:r>
      <w:r w:rsidRPr="00034E16">
        <w:rPr>
          <w:rFonts w:cstheme="minorHAnsi"/>
          <w:color w:val="000000" w:themeColor="text1"/>
          <w:sz w:val="22"/>
          <w:szCs w:val="22"/>
        </w:rPr>
        <w:t>:</w:t>
      </w:r>
    </w:p>
    <w:p w14:paraId="2C5C6770" w14:textId="77777777" w:rsidR="006F0267" w:rsidRPr="00034E16" w:rsidRDefault="006F0267" w:rsidP="006F0267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0"/>
        <w:gridCol w:w="1008"/>
        <w:gridCol w:w="4484"/>
        <w:gridCol w:w="1008"/>
      </w:tblGrid>
      <w:tr w:rsidR="006F0267" w:rsidRPr="00DE2573" w14:paraId="4AEE81FD" w14:textId="77777777" w:rsidTr="006129E6">
        <w:tc>
          <w:tcPr>
            <w:tcW w:w="1988" w:type="pct"/>
          </w:tcPr>
          <w:p w14:paraId="6FF90369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3F04B72D" w14:textId="77777777" w:rsidR="006F0267" w:rsidRPr="00DE2573" w:rsidRDefault="006F0267" w:rsidP="009C1E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  <w:tc>
          <w:tcPr>
            <w:tcW w:w="2078" w:type="pct"/>
          </w:tcPr>
          <w:p w14:paraId="32F3FFB5" w14:textId="77777777" w:rsidR="006F0267" w:rsidRPr="00DE2573" w:rsidRDefault="006F0267" w:rsidP="006129E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Name</w:t>
            </w:r>
          </w:p>
        </w:tc>
        <w:tc>
          <w:tcPr>
            <w:tcW w:w="467" w:type="pct"/>
          </w:tcPr>
          <w:p w14:paraId="55A58BBC" w14:textId="77777777" w:rsidR="006F0267" w:rsidRPr="00DE2573" w:rsidRDefault="006F0267" w:rsidP="009C1ECF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b/>
                <w:color w:val="000000" w:themeColor="text1"/>
                <w:sz w:val="20"/>
                <w:szCs w:val="20"/>
              </w:rPr>
              <w:t>Y/N/E</w:t>
            </w:r>
          </w:p>
        </w:tc>
      </w:tr>
      <w:tr w:rsidR="00946710" w:rsidRPr="00DE2573" w14:paraId="65F5F069" w14:textId="77777777" w:rsidTr="006129E6">
        <w:tc>
          <w:tcPr>
            <w:tcW w:w="1988" w:type="pct"/>
          </w:tcPr>
          <w:p w14:paraId="3AFDA6D2" w14:textId="7AA1F0D8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Kaitlyn Agedal</w:t>
            </w:r>
          </w:p>
        </w:tc>
        <w:tc>
          <w:tcPr>
            <w:tcW w:w="467" w:type="pct"/>
          </w:tcPr>
          <w:p w14:paraId="2FF58CF3" w14:textId="2AC66E41" w:rsidR="00946710" w:rsidRPr="00DE2573" w:rsidRDefault="009C1EC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A2D04C4" w14:textId="4008E409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Luke Probst (President)</w:t>
            </w:r>
          </w:p>
        </w:tc>
        <w:tc>
          <w:tcPr>
            <w:tcW w:w="467" w:type="pct"/>
          </w:tcPr>
          <w:p w14:paraId="2C1CBFC7" w14:textId="334F84F6" w:rsidR="00946710" w:rsidRPr="00DE2573" w:rsidRDefault="009C1EC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946710" w:rsidRPr="00DE2573" w14:paraId="6C99C7D7" w14:textId="77777777" w:rsidTr="006129E6">
        <w:tc>
          <w:tcPr>
            <w:tcW w:w="1988" w:type="pct"/>
          </w:tcPr>
          <w:p w14:paraId="2714D20D" w14:textId="6981C89A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Avery</w:t>
            </w:r>
          </w:p>
        </w:tc>
        <w:tc>
          <w:tcPr>
            <w:tcW w:w="467" w:type="pct"/>
          </w:tcPr>
          <w:p w14:paraId="64CAF165" w14:textId="1980903A" w:rsidR="00946710" w:rsidRPr="00DE2573" w:rsidRDefault="009C1EC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589BA421" w14:textId="4688D0A8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Lisa Phillips</w:t>
            </w:r>
          </w:p>
        </w:tc>
        <w:tc>
          <w:tcPr>
            <w:tcW w:w="467" w:type="pct"/>
          </w:tcPr>
          <w:p w14:paraId="65F46A2A" w14:textId="55A3EE34" w:rsidR="00946710" w:rsidRPr="00DE2573" w:rsidRDefault="00593AF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</w:tr>
      <w:tr w:rsidR="000B233E" w:rsidRPr="00DE2573" w14:paraId="44324935" w14:textId="77777777" w:rsidTr="006129E6">
        <w:tc>
          <w:tcPr>
            <w:tcW w:w="1988" w:type="pct"/>
          </w:tcPr>
          <w:p w14:paraId="6294633D" w14:textId="2E277858" w:rsidR="000B233E" w:rsidRPr="00DE2573" w:rsidRDefault="000B233E" w:rsidP="000B23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Peter Aiello (Past President)</w:t>
            </w:r>
          </w:p>
        </w:tc>
        <w:tc>
          <w:tcPr>
            <w:tcW w:w="467" w:type="pct"/>
          </w:tcPr>
          <w:p w14:paraId="71AFF6CB" w14:textId="7429C806" w:rsidR="000B233E" w:rsidRPr="00DE2573" w:rsidRDefault="000B233E" w:rsidP="000B23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069BCF92" w14:textId="2099EDEF" w:rsidR="000B233E" w:rsidRPr="00DE2573" w:rsidRDefault="000B233E" w:rsidP="000B23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Ali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Scrimenti</w:t>
            </w:r>
            <w:proofErr w:type="spellEnd"/>
          </w:p>
        </w:tc>
        <w:tc>
          <w:tcPr>
            <w:tcW w:w="467" w:type="pct"/>
          </w:tcPr>
          <w:p w14:paraId="2276D767" w14:textId="4C49AFF5" w:rsidR="000B233E" w:rsidRPr="00DE2573" w:rsidRDefault="000B233E" w:rsidP="000B23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0B233E" w:rsidRPr="00DE2573" w14:paraId="504AE4E1" w14:textId="77777777" w:rsidTr="006129E6">
        <w:tc>
          <w:tcPr>
            <w:tcW w:w="1988" w:type="pct"/>
          </w:tcPr>
          <w:p w14:paraId="582F5855" w14:textId="392A9845" w:rsidR="000B233E" w:rsidRPr="00DE2573" w:rsidRDefault="000B233E" w:rsidP="000B233E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Erin Beitz</w:t>
            </w:r>
          </w:p>
        </w:tc>
        <w:tc>
          <w:tcPr>
            <w:tcW w:w="467" w:type="pct"/>
          </w:tcPr>
          <w:p w14:paraId="2B5CAC2B" w14:textId="01EB8EE9" w:rsidR="000B233E" w:rsidRPr="00DE2573" w:rsidRDefault="000B233E" w:rsidP="000B23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D45A7B1" w14:textId="41F02471" w:rsidR="000B233E" w:rsidRPr="00DE2573" w:rsidRDefault="000B233E" w:rsidP="000B233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Bruce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Stalder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143F0260" w14:textId="34B2E61B" w:rsidR="000B233E" w:rsidRPr="00DE2573" w:rsidRDefault="000B233E" w:rsidP="000B233E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</w:tr>
      <w:tr w:rsidR="009C1ECF" w:rsidRPr="00DE2573" w14:paraId="18408CB1" w14:textId="77777777" w:rsidTr="006129E6">
        <w:tc>
          <w:tcPr>
            <w:tcW w:w="1988" w:type="pct"/>
          </w:tcPr>
          <w:p w14:paraId="643B7AEE" w14:textId="1E5475C0" w:rsidR="009C1ECF" w:rsidRPr="00DE2573" w:rsidRDefault="009C1ECF" w:rsidP="009C1E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Bernie </w:t>
            </w:r>
            <w:proofErr w:type="spellStart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Delello</w:t>
            </w:r>
            <w:proofErr w:type="spellEnd"/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(Treasurer)</w:t>
            </w:r>
          </w:p>
        </w:tc>
        <w:tc>
          <w:tcPr>
            <w:tcW w:w="467" w:type="pct"/>
          </w:tcPr>
          <w:p w14:paraId="58E7EB94" w14:textId="44D63685" w:rsidR="009C1ECF" w:rsidRPr="00DE2573" w:rsidRDefault="009C1ECF" w:rsidP="009C1EC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2078" w:type="pct"/>
          </w:tcPr>
          <w:p w14:paraId="544574EA" w14:textId="2CC867C6" w:rsidR="009C1ECF" w:rsidRPr="00DE2573" w:rsidRDefault="009C1ECF" w:rsidP="009C1E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07A32148" w14:textId="6B4763B1" w:rsidR="009C1ECF" w:rsidRPr="00DE2573" w:rsidRDefault="009C1ECF" w:rsidP="009C1EC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C1ECF" w:rsidRPr="00DE2573" w14:paraId="2C0D2529" w14:textId="77777777" w:rsidTr="006129E6">
        <w:tc>
          <w:tcPr>
            <w:tcW w:w="1988" w:type="pct"/>
          </w:tcPr>
          <w:p w14:paraId="7F622B5A" w14:textId="1B22E2D3" w:rsidR="009C1ECF" w:rsidRPr="00DE2573" w:rsidRDefault="009C1ECF" w:rsidP="009C1E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Brian Dodge</w:t>
            </w:r>
          </w:p>
        </w:tc>
        <w:tc>
          <w:tcPr>
            <w:tcW w:w="467" w:type="pct"/>
          </w:tcPr>
          <w:p w14:paraId="74261FB7" w14:textId="68F656CC" w:rsidR="009C1ECF" w:rsidRPr="00DE2573" w:rsidRDefault="009C1ECF" w:rsidP="009C1EC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759BB1C7" w14:textId="2D092CA3" w:rsidR="009C1ECF" w:rsidRPr="00DE2573" w:rsidRDefault="009C1ECF" w:rsidP="009C1E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71001AB2" w14:textId="45281061" w:rsidR="009C1ECF" w:rsidRPr="00DE2573" w:rsidRDefault="009C1ECF" w:rsidP="009C1EC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46710" w:rsidRPr="00DE2573" w14:paraId="693F5C09" w14:textId="77777777" w:rsidTr="006129E6">
        <w:tc>
          <w:tcPr>
            <w:tcW w:w="1988" w:type="pct"/>
          </w:tcPr>
          <w:p w14:paraId="0F577189" w14:textId="3E975D00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Jenna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Harris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President-Elect</w:t>
            </w: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7" w:type="pct"/>
          </w:tcPr>
          <w:p w14:paraId="28AB4DDE" w14:textId="4D6CAFB8" w:rsidR="00946710" w:rsidRPr="00DE2573" w:rsidRDefault="009C1EC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4ED700DC" w14:textId="1311B0AF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2948CF24" w14:textId="4076A917" w:rsidR="00946710" w:rsidRPr="00DE2573" w:rsidRDefault="00946710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46710" w:rsidRPr="00DE2573" w14:paraId="68D6AEE1" w14:textId="77777777" w:rsidTr="006129E6">
        <w:tc>
          <w:tcPr>
            <w:tcW w:w="1988" w:type="pct"/>
          </w:tcPr>
          <w:p w14:paraId="3EBABBCE" w14:textId="1FB41697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Elizabeth Feldman</w:t>
            </w:r>
          </w:p>
        </w:tc>
        <w:tc>
          <w:tcPr>
            <w:tcW w:w="467" w:type="pct"/>
          </w:tcPr>
          <w:p w14:paraId="1CC3B550" w14:textId="5D9DF6FD" w:rsidR="00946710" w:rsidRPr="00DE2573" w:rsidRDefault="009C1EC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2078" w:type="pct"/>
          </w:tcPr>
          <w:p w14:paraId="1B0F91FC" w14:textId="3BD81287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3F6034CF" w14:textId="23AFDD20" w:rsidR="00946710" w:rsidRPr="00DE2573" w:rsidRDefault="00946710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46710" w:rsidRPr="00DE2573" w14:paraId="7B924A55" w14:textId="77777777" w:rsidTr="006129E6">
        <w:tc>
          <w:tcPr>
            <w:tcW w:w="1988" w:type="pct"/>
          </w:tcPr>
          <w:p w14:paraId="4224EC38" w14:textId="5AD35387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E2573">
              <w:rPr>
                <w:rFonts w:cstheme="minorHAnsi"/>
                <w:color w:val="000000" w:themeColor="text1"/>
                <w:sz w:val="20"/>
                <w:szCs w:val="20"/>
              </w:rPr>
              <w:t>Jeremy Gleason</w:t>
            </w:r>
          </w:p>
        </w:tc>
        <w:tc>
          <w:tcPr>
            <w:tcW w:w="467" w:type="pct"/>
          </w:tcPr>
          <w:p w14:paraId="1D86EFC5" w14:textId="10193D40" w:rsidR="00946710" w:rsidRPr="00DE2573" w:rsidRDefault="009C1ECF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2078" w:type="pct"/>
          </w:tcPr>
          <w:p w14:paraId="5CA920B9" w14:textId="77777777" w:rsidR="00946710" w:rsidRPr="00DE2573" w:rsidRDefault="00946710" w:rsidP="0094671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pct"/>
          </w:tcPr>
          <w:p w14:paraId="5F592FF9" w14:textId="77777777" w:rsidR="00946710" w:rsidRPr="00DE2573" w:rsidRDefault="00946710" w:rsidP="0094671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0EFFEB19" w14:textId="77777777" w:rsidR="006F0267" w:rsidRPr="00DE2573" w:rsidRDefault="006F0267" w:rsidP="006F0267">
      <w:pPr>
        <w:rPr>
          <w:rFonts w:cstheme="minorHAnsi"/>
          <w:color w:val="000000" w:themeColor="text1"/>
          <w:sz w:val="20"/>
          <w:szCs w:val="20"/>
        </w:rPr>
      </w:pPr>
      <w:r w:rsidRPr="00DE2573">
        <w:rPr>
          <w:rFonts w:cstheme="minorHAnsi"/>
          <w:color w:val="000000" w:themeColor="text1"/>
          <w:sz w:val="20"/>
          <w:szCs w:val="20"/>
        </w:rPr>
        <w:t>*Y=yes, N=no, E=excused</w:t>
      </w:r>
    </w:p>
    <w:p w14:paraId="0AEACD24" w14:textId="77777777" w:rsidR="00AB3BB0" w:rsidRDefault="00AB3BB0">
      <w:pPr>
        <w:rPr>
          <w:rFonts w:cstheme="minorHAnsi"/>
          <w:color w:val="000000" w:themeColor="text1"/>
          <w:sz w:val="22"/>
          <w:szCs w:val="22"/>
        </w:rPr>
      </w:pPr>
    </w:p>
    <w:p w14:paraId="6CCC9440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  <w:r w:rsidRPr="00034E16">
        <w:rPr>
          <w:rFonts w:cstheme="minorHAnsi"/>
          <w:b/>
          <w:color w:val="000000" w:themeColor="text1"/>
        </w:rPr>
        <w:t>Agenda/Minutes</w:t>
      </w:r>
      <w:r>
        <w:rPr>
          <w:rFonts w:cstheme="minorHAnsi"/>
          <w:color w:val="000000" w:themeColor="text1"/>
          <w:sz w:val="22"/>
          <w:szCs w:val="22"/>
        </w:rPr>
        <w:t>:</w:t>
      </w:r>
    </w:p>
    <w:p w14:paraId="7F604199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5EAE0A7D" w14:textId="77777777" w:rsidTr="006C1D1E">
        <w:tc>
          <w:tcPr>
            <w:tcW w:w="5000" w:type="pct"/>
            <w:gridSpan w:val="3"/>
          </w:tcPr>
          <w:p w14:paraId="2AC18F95" w14:textId="77777777" w:rsidR="00034E16" w:rsidRPr="00034E16" w:rsidRDefault="00034E16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Old Business</w:t>
            </w:r>
            <w:r w:rsidR="006F0267">
              <w:rPr>
                <w:rFonts w:cstheme="minorHAnsi"/>
                <w:b/>
                <w:i/>
                <w:color w:val="0070C0"/>
              </w:rPr>
              <w:t xml:space="preserve"> &amp; Standing Items</w:t>
            </w:r>
          </w:p>
        </w:tc>
      </w:tr>
      <w:tr w:rsidR="00034E16" w14:paraId="12449E79" w14:textId="77777777" w:rsidTr="006C1D1E">
        <w:tc>
          <w:tcPr>
            <w:tcW w:w="1201" w:type="pct"/>
          </w:tcPr>
          <w:p w14:paraId="55D54290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71677064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284FA39E" w14:textId="77777777" w:rsidR="00034E16" w:rsidRPr="00034E16" w:rsidRDefault="00034E16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8C4E10" w14:paraId="4FE4AA77" w14:textId="77777777" w:rsidTr="006C1D1E">
        <w:tc>
          <w:tcPr>
            <w:tcW w:w="1201" w:type="pct"/>
          </w:tcPr>
          <w:p w14:paraId="024CA963" w14:textId="7EB00070" w:rsidR="008C4E10" w:rsidRDefault="008C4E1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Minutes</w:t>
            </w:r>
          </w:p>
        </w:tc>
        <w:tc>
          <w:tcPr>
            <w:tcW w:w="2647" w:type="pct"/>
          </w:tcPr>
          <w:p w14:paraId="06659A1C" w14:textId="27E4F76F" w:rsidR="008C4E10" w:rsidRDefault="008C4E10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0BA0C069" w14:textId="019A6DC6" w:rsidR="008C4E10" w:rsidRDefault="008C4E10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 w:rsidRPr="008C4E10">
              <w:rPr>
                <w:rFonts w:cstheme="minorHAnsi"/>
                <w:iCs/>
                <w:color w:val="000000" w:themeColor="text1"/>
                <w:sz w:val="22"/>
                <w:szCs w:val="22"/>
              </w:rPr>
              <w:t>Motion to approve last month’s minutes</w:t>
            </w:r>
          </w:p>
          <w:p w14:paraId="1C71E59A" w14:textId="529ED2D2" w:rsidR="00116C62" w:rsidRDefault="00116C62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iCs/>
                <w:color w:val="000000" w:themeColor="text1"/>
                <w:sz w:val="22"/>
                <w:szCs w:val="22"/>
              </w:rPr>
              <w:t>Can skip – all minutes approved up until 8/2020</w:t>
            </w:r>
          </w:p>
          <w:p w14:paraId="520AFB8D" w14:textId="7D85A891" w:rsidR="00C24BE3" w:rsidRPr="00CA2654" w:rsidRDefault="00C24BE3" w:rsidP="00C24BE3">
            <w:pPr>
              <w:pStyle w:val="ListParagraph"/>
              <w:ind w:left="361"/>
              <w:rPr>
                <w:rFonts w:cstheme="minorHAnsi"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A614019" w14:textId="60D29A9D" w:rsidR="008C4E10" w:rsidRDefault="00DE257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Jenna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to Lisa, Shaun, and Office</w:t>
            </w:r>
          </w:p>
        </w:tc>
      </w:tr>
      <w:tr w:rsidR="00034E16" w14:paraId="1212790A" w14:textId="77777777" w:rsidTr="006C1D1E">
        <w:tc>
          <w:tcPr>
            <w:tcW w:w="1201" w:type="pct"/>
          </w:tcPr>
          <w:p w14:paraId="6D8032AA" w14:textId="77777777" w:rsidR="00034E16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Finance </w:t>
            </w:r>
            <w:r w:rsidR="003400BE">
              <w:rPr>
                <w:rFonts w:cstheme="minorHAnsi"/>
                <w:color w:val="000000" w:themeColor="text1"/>
                <w:sz w:val="22"/>
                <w:szCs w:val="22"/>
              </w:rPr>
              <w:t>u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pdate</w:t>
            </w:r>
          </w:p>
          <w:p w14:paraId="6A249220" w14:textId="77777777" w:rsidR="006F0267" w:rsidRDefault="006F02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647" w:type="pct"/>
          </w:tcPr>
          <w:p w14:paraId="67640261" w14:textId="77777777" w:rsidR="00034E16" w:rsidRPr="00423B84" w:rsidRDefault="00955EDA" w:rsidP="006F0267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i/>
                <w:color w:val="000000" w:themeColor="text1"/>
                <w:sz w:val="22"/>
                <w:szCs w:val="22"/>
              </w:rPr>
              <w:t>Standing item</w:t>
            </w:r>
          </w:p>
          <w:p w14:paraId="3ABEC5E2" w14:textId="74C60E98" w:rsidR="00B13ACB" w:rsidRDefault="00423B84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Bruce &amp; Bernie</w:t>
            </w:r>
          </w:p>
          <w:p w14:paraId="6D2AC777" w14:textId="07A308BB" w:rsidR="00DC3F27" w:rsidRDefault="00DC3F27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See finance update on </w:t>
            </w:r>
            <w:r w:rsidR="00E04229">
              <w:rPr>
                <w:rFonts w:cstheme="minorHAnsi"/>
                <w:color w:val="000000" w:themeColor="text1"/>
                <w:sz w:val="22"/>
                <w:szCs w:val="22"/>
              </w:rPr>
              <w:t>shared Google Drive</w:t>
            </w:r>
          </w:p>
          <w:p w14:paraId="1492A7A2" w14:textId="22FBA247" w:rsidR="00387508" w:rsidRDefault="00387508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Balance: $27,569.22</w:t>
            </w:r>
          </w:p>
          <w:p w14:paraId="2A8D39D1" w14:textId="27D22EA0" w:rsidR="002A02A5" w:rsidRDefault="002A02A5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Stolen credit card back in June and a few hundred dollars put on the account has been credited back (resolved)</w:t>
            </w:r>
          </w:p>
          <w:p w14:paraId="4A82FC27" w14:textId="23E69288" w:rsidR="002A02A5" w:rsidRDefault="002A02A5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2 checks to deposit (1 from state level, 1 from industry</w:t>
            </w:r>
            <w:r w:rsidR="00BE6E7C">
              <w:rPr>
                <w:rFonts w:cstheme="minorHAnsi"/>
                <w:color w:val="000000" w:themeColor="text1"/>
                <w:sz w:val="22"/>
                <w:szCs w:val="22"/>
              </w:rPr>
              <w:t>? Minutes from 9/2019 &amp; 10/2019 don’t mention outstanding amount due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</w:p>
          <w:p w14:paraId="5DE0B608" w14:textId="77A69DD8" w:rsidR="004A60BA" w:rsidRDefault="004A60BA" w:rsidP="00CA2654">
            <w:pPr>
              <w:pStyle w:val="ListParagraph"/>
              <w:numPr>
                <w:ilvl w:val="0"/>
                <w:numId w:val="7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Only expense to go out since we last met was for the website</w:t>
            </w:r>
          </w:p>
          <w:p w14:paraId="1806C4E5" w14:textId="310227D4" w:rsidR="00C24BE3" w:rsidRPr="00C2544D" w:rsidRDefault="00C24BE3" w:rsidP="00C2544D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5422268" w14:textId="4D79DD8A" w:rsidR="00DF2934" w:rsidRDefault="004C028E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05945">
              <w:rPr>
                <w:rFonts w:cstheme="minorHAnsi"/>
                <w:color w:val="FF0000"/>
                <w:sz w:val="22"/>
                <w:szCs w:val="22"/>
              </w:rPr>
              <w:t>Bru</w:t>
            </w:r>
            <w:r w:rsidR="00395D32">
              <w:rPr>
                <w:rFonts w:cstheme="minorHAnsi"/>
                <w:color w:val="FF0000"/>
                <w:sz w:val="22"/>
                <w:szCs w:val="22"/>
              </w:rPr>
              <w:t>ce or Bernie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e-mail Jenna spreadsheet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 xml:space="preserve"> from last call to post to Shared </w:t>
            </w:r>
            <w:r w:rsidR="00C05945"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="00B86EF3">
              <w:rPr>
                <w:rFonts w:cstheme="minorHAnsi"/>
                <w:color w:val="000000" w:themeColor="text1"/>
                <w:sz w:val="22"/>
                <w:szCs w:val="22"/>
              </w:rPr>
              <w:t>rive</w:t>
            </w:r>
            <w:r w:rsidR="00395D32">
              <w:rPr>
                <w:rFonts w:cstheme="minorHAnsi"/>
                <w:color w:val="000000" w:themeColor="text1"/>
                <w:sz w:val="22"/>
                <w:szCs w:val="22"/>
              </w:rPr>
              <w:t xml:space="preserve"> (only if changes)</w:t>
            </w:r>
          </w:p>
          <w:p w14:paraId="2B55D8E9" w14:textId="77777777" w:rsidR="00B86EF3" w:rsidRDefault="00B86EF3" w:rsidP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6BC54EA" w14:textId="2D0EC3B8" w:rsidR="002A02A5" w:rsidRDefault="002A02A5" w:rsidP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A02A5">
              <w:rPr>
                <w:rFonts w:cstheme="minorHAnsi"/>
                <w:color w:val="FF0000"/>
                <w:sz w:val="22"/>
                <w:szCs w:val="22"/>
              </w:rPr>
              <w:t>Bruce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Christie about a check dated from October</w:t>
            </w:r>
          </w:p>
        </w:tc>
      </w:tr>
      <w:tr w:rsidR="00C2544D" w14:paraId="0DFD1EF1" w14:textId="77777777" w:rsidTr="006C1D1E">
        <w:tc>
          <w:tcPr>
            <w:tcW w:w="1201" w:type="pct"/>
          </w:tcPr>
          <w:p w14:paraId="0935CFD6" w14:textId="66A63267" w:rsidR="00C2544D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Social Event </w:t>
            </w:r>
          </w:p>
        </w:tc>
        <w:tc>
          <w:tcPr>
            <w:tcW w:w="2647" w:type="pct"/>
          </w:tcPr>
          <w:p w14:paraId="434F3D7B" w14:textId="03B3292C" w:rsidR="005A5B02" w:rsidRPr="005A5B02" w:rsidRDefault="00BE6E7C" w:rsidP="005A5B0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Holding off for now in light of COVID</w:t>
            </w:r>
          </w:p>
          <w:p w14:paraId="7072FC43" w14:textId="2A17C28A" w:rsidR="00C2544D" w:rsidRDefault="00C2544D" w:rsidP="00C2544D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6448709" w14:textId="77777777" w:rsidR="00C2544D" w:rsidRPr="00004AA8" w:rsidRDefault="00C254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F80DB0" w14:paraId="2C4D87B1" w14:textId="77777777" w:rsidTr="006C1D1E">
        <w:tc>
          <w:tcPr>
            <w:tcW w:w="1201" w:type="pct"/>
          </w:tcPr>
          <w:p w14:paraId="67019D26" w14:textId="6DD348BF" w:rsidR="00F80DB0" w:rsidRDefault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Membership</w:t>
            </w:r>
          </w:p>
        </w:tc>
        <w:tc>
          <w:tcPr>
            <w:tcW w:w="2647" w:type="pct"/>
          </w:tcPr>
          <w:p w14:paraId="272DD4D8" w14:textId="21B1A521" w:rsidR="00F80DB0" w:rsidRPr="005A5B02" w:rsidRDefault="005A5B02" w:rsidP="005A5B02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5A5B0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Update from Brian</w:t>
            </w:r>
          </w:p>
          <w:p w14:paraId="12CAF97C" w14:textId="2F8EBA3F" w:rsidR="005A5B02" w:rsidRDefault="005A5B0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Unable to attend Tuesday’s call but was able to get minutes</w:t>
            </w:r>
            <w:r w:rsidR="001D4914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and listen to recording</w:t>
            </w:r>
          </w:p>
          <w:p w14:paraId="50EE59CD" w14:textId="77777777" w:rsidR="005A5B02" w:rsidRDefault="005A5B0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3% increase in dues approved at HOD (to offset annual membership revenue fluctuation)</w:t>
            </w:r>
          </w:p>
          <w:p w14:paraId="55D9D10E" w14:textId="5C88084C" w:rsidR="005A5B02" w:rsidRDefault="005A5B0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Changing dues for faculty membership (</w:t>
            </w:r>
            <w:r w:rsidR="00EB670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was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$1500 flat fee </w:t>
            </w:r>
            <w:r w:rsidR="00EB6707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for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all faculty members at a given school so they’d all be granted privileges </w:t>
            </w:r>
            <w:r w:rsidR="00EB6707">
              <w:rPr>
                <w:rFonts w:cstheme="minorHAnsi"/>
                <w:bCs/>
                <w:color w:val="000000" w:themeColor="text1"/>
                <w:sz w:val="22"/>
                <w:szCs w:val="22"/>
              </w:rPr>
              <w:t>to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be a member but not vote; now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lastRenderedPageBreak/>
              <w:t>offering tiers where they can vary dues and offer option to vote)</w:t>
            </w:r>
          </w:p>
          <w:p w14:paraId="3718AEF7" w14:textId="61D02534" w:rsidR="005A5B02" w:rsidRDefault="005A5B0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Membership data collection – trying to 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obtain more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info from members to pull more data (ex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question for data pull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: anyone interested in being mentored as a leader?)</w:t>
            </w:r>
          </w:p>
          <w:p w14:paraId="3F076904" w14:textId="0EAE3706" w:rsidR="001D4914" w:rsidRDefault="001D4914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What happens at state level to bring in new members – nothing happening anytime soon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but plan to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develop initiatives, create campaign, and bolster packages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such as the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membership attainment plan (MAP) to roll out in 2021</w:t>
            </w:r>
          </w:p>
          <w:p w14:paraId="7E031296" w14:textId="37A7A1CE" w:rsidR="002D44C8" w:rsidRDefault="002D44C8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Challenging times during COVID so people may not be spending funds on professional organizations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so need to find a way to encourage membership</w:t>
            </w:r>
          </w:p>
          <w:p w14:paraId="2E05121E" w14:textId="7D7EC9AD" w:rsidR="002D44C8" w:rsidRDefault="002D44C8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Suggesting opportunities for live CE to collaborate statewide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to make CEs more accessible</w:t>
            </w:r>
          </w:p>
          <w:p w14:paraId="232DA419" w14:textId="77777777" w:rsidR="001D4914" w:rsidRPr="001D4914" w:rsidRDefault="001D4914" w:rsidP="001D4914">
            <w:pPr>
              <w:ind w:left="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3BF9351D" w14:textId="15C89FE6" w:rsidR="00083C51" w:rsidRPr="001D4914" w:rsidRDefault="00083C51" w:rsidP="001D4914">
            <w:pPr>
              <w:ind w:left="1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D4914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Update from Jeremy on membership card</w:t>
            </w:r>
          </w:p>
          <w:p w14:paraId="1F2520B6" w14:textId="678F32E4" w:rsidR="001D4914" w:rsidRDefault="00EB6707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“Advocacy for professional advancement” in place of access to legislative developments</w:t>
            </w:r>
          </w:p>
          <w:p w14:paraId="1DF5CC6C" w14:textId="41079CE9" w:rsidR="00EB6707" w:rsidRDefault="00EB6707" w:rsidP="00EB6707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Consider removing 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>“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great catered CE dinners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>”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, especially during pandemic</w:t>
            </w:r>
          </w:p>
          <w:p w14:paraId="34948CEF" w14:textId="7E77A6B5" w:rsidR="00EB6707" w:rsidRDefault="00EB6707" w:rsidP="00EB6707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Peter’s feedback from the e-mail (</w:t>
            </w:r>
            <w:r w:rsidR="00371B98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utilize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CNYSHP logo, driv</w:t>
            </w:r>
            <w:r w:rsidR="00371B98">
              <w:rPr>
                <w:rFonts w:cstheme="minorHAnsi"/>
                <w:bCs/>
                <w:color w:val="000000" w:themeColor="text1"/>
                <w:sz w:val="22"/>
                <w:szCs w:val="22"/>
              </w:rPr>
              <w:t>e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traffic to our website)</w:t>
            </w:r>
          </w:p>
          <w:p w14:paraId="4F4360FE" w14:textId="39C64AE8" w:rsidR="00A36A94" w:rsidRPr="00EB6707" w:rsidRDefault="00A36A94" w:rsidP="00EB6707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Ultimate goal to send as post card and potentially market as a magnet eventually based on pricing</w:t>
            </w:r>
          </w:p>
          <w:p w14:paraId="185C31C0" w14:textId="77777777" w:rsidR="001D4914" w:rsidRDefault="001D4914" w:rsidP="001D4914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  <w:p w14:paraId="2817A8F4" w14:textId="2333BF5A" w:rsidR="001D4914" w:rsidRPr="001D4914" w:rsidRDefault="001D4914" w:rsidP="001D491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Additional info</w:t>
            </w:r>
          </w:p>
          <w:p w14:paraId="628D7BF8" w14:textId="5C41E244" w:rsidR="00116C62" w:rsidRDefault="00116C6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Local chapter #’s in slow decline (34 pharmacist/joint members, 7 expired since January, 8 expiring in 60 days)</w:t>
            </w:r>
          </w:p>
          <w:p w14:paraId="66923A45" w14:textId="2A769ADA" w:rsidR="009A3D32" w:rsidRDefault="009A3D3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60 central members, which is pretty standard month to month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but no growth</w:t>
            </w:r>
          </w:p>
          <w:p w14:paraId="6B72A147" w14:textId="72C43454" w:rsidR="009A3D32" w:rsidRDefault="009A3D32" w:rsidP="00E240C6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Refer to spreadsheet</w:t>
            </w:r>
            <w:r w:rsidR="00400C6A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(will upload to shared drive)</w:t>
            </w:r>
          </w:p>
          <w:p w14:paraId="43F6B29D" w14:textId="68768DE1" w:rsidR="00F80DB0" w:rsidRDefault="00F80DB0" w:rsidP="00083C51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F42FFE7" w14:textId="77777777" w:rsidR="00F80DB0" w:rsidRDefault="009A3D3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9A3D32">
              <w:rPr>
                <w:rFonts w:cstheme="minorHAnsi"/>
                <w:color w:val="FF0000"/>
                <w:sz w:val="22"/>
                <w:szCs w:val="22"/>
              </w:rPr>
              <w:lastRenderedPageBreak/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send Jenna membership spreadsheet for shared drive</w:t>
            </w:r>
          </w:p>
          <w:p w14:paraId="0CE07445" w14:textId="77777777" w:rsidR="00371B98" w:rsidRDefault="00371B9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A2F1BE1" w14:textId="7B5FB90C" w:rsidR="00371B98" w:rsidRPr="00004AA8" w:rsidRDefault="00371B9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371B98">
              <w:rPr>
                <w:rFonts w:cstheme="minorHAnsi"/>
                <w:color w:val="FF0000"/>
                <w:sz w:val="22"/>
                <w:szCs w:val="22"/>
              </w:rPr>
              <w:t>Jeremy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update card and send back to group</w:t>
            </w:r>
          </w:p>
        </w:tc>
      </w:tr>
      <w:tr w:rsidR="00F80DB0" w14:paraId="53CF2846" w14:textId="77777777" w:rsidTr="006C1D1E">
        <w:tc>
          <w:tcPr>
            <w:tcW w:w="1201" w:type="pct"/>
          </w:tcPr>
          <w:p w14:paraId="5EA9AA38" w14:textId="43EC8924" w:rsidR="00F80DB0" w:rsidRDefault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Grassroots</w:t>
            </w:r>
            <w:r w:rsidR="00116C62">
              <w:rPr>
                <w:rFonts w:cstheme="minorHAnsi"/>
                <w:color w:val="000000" w:themeColor="text1"/>
                <w:sz w:val="22"/>
                <w:szCs w:val="22"/>
              </w:rPr>
              <w:t>/Advocacy</w:t>
            </w:r>
          </w:p>
        </w:tc>
        <w:tc>
          <w:tcPr>
            <w:tcW w:w="2647" w:type="pct"/>
          </w:tcPr>
          <w:p w14:paraId="39056B14" w14:textId="68AEDDFA" w:rsidR="00F80DB0" w:rsidRPr="000773AC" w:rsidRDefault="00F80DB0" w:rsidP="000773A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73AC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Update from Peter</w:t>
            </w:r>
          </w:p>
          <w:p w14:paraId="6FA5ED36" w14:textId="77777777" w:rsidR="00BE6E7C" w:rsidRDefault="000773AC" w:rsidP="00083C51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Grassroots advocacy committee – aiming </w:t>
            </w:r>
            <w:r w:rsidR="00BE6E7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for 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Feb 2021 to do an advocacy week to encourage lobbying at multiple offices (rather than going to Albany for 1 day), this will also involve schools of pharmacy</w:t>
            </w:r>
          </w:p>
          <w:p w14:paraId="3DF1EAB7" w14:textId="61351F45" w:rsidR="00BE6E7C" w:rsidRDefault="00BE6E7C" w:rsidP="00083C51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L</w:t>
            </w:r>
            <w:r w:rsidR="000773AC">
              <w:rPr>
                <w:rFonts w:cstheme="minorHAnsi"/>
                <w:bCs/>
                <w:color w:val="000000" w:themeColor="text1"/>
                <w:sz w:val="22"/>
                <w:szCs w:val="22"/>
              </w:rPr>
              <w:t>ooking for people to help out locally but asking that if you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do participate in </w:t>
            </w:r>
            <w:r w:rsidR="000773AC">
              <w:rPr>
                <w:rFonts w:cstheme="minorHAnsi"/>
                <w:bCs/>
                <w:color w:val="000000" w:themeColor="text1"/>
                <w:sz w:val="22"/>
                <w:szCs w:val="22"/>
              </w:rPr>
              <w:t>lobbying efforts that you let him know so he can keep track for NYSCHP</w:t>
            </w:r>
          </w:p>
          <w:p w14:paraId="25643719" w14:textId="04C645A0" w:rsidR="000773AC" w:rsidRDefault="00BE6E7C" w:rsidP="00083C51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R</w:t>
            </w:r>
            <w:r w:rsidR="000773A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eached out to Amanda </w:t>
            </w:r>
            <w:proofErr w:type="spellStart"/>
            <w:r w:rsidR="000773AC">
              <w:rPr>
                <w:rFonts w:cstheme="minorHAnsi"/>
                <w:bCs/>
                <w:color w:val="000000" w:themeColor="text1"/>
                <w:sz w:val="22"/>
                <w:szCs w:val="22"/>
              </w:rPr>
              <w:t>Mogle</w:t>
            </w:r>
            <w:proofErr w:type="spellEnd"/>
            <w:r w:rsidR="000773AC"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(grassroots chair in Southern tier) to collaborate in advocacy efforts</w:t>
            </w:r>
          </w:p>
          <w:p w14:paraId="5A96AF47" w14:textId="2B00D7DB" w:rsidR="000773AC" w:rsidRDefault="000773AC" w:rsidP="00083C51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Outreach virtually now instead of in person during pandemic (toolkit available on this)</w:t>
            </w:r>
          </w:p>
          <w:p w14:paraId="2DF3FDC9" w14:textId="2EE59803" w:rsidR="00083C51" w:rsidRPr="00083C51" w:rsidRDefault="00083C51" w:rsidP="00083C51">
            <w:pPr>
              <w:pStyle w:val="ListParagraph"/>
              <w:ind w:left="361"/>
              <w:rPr>
                <w:rFonts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76A1912" w14:textId="77777777" w:rsidR="00F80DB0" w:rsidRDefault="000773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773AC">
              <w:rPr>
                <w:rFonts w:cstheme="minorHAnsi"/>
                <w:color w:val="FF0000"/>
                <w:sz w:val="22"/>
                <w:szCs w:val="22"/>
              </w:rPr>
              <w:t xml:space="preserve">Peter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send out toolkit for virtual visits to board</w:t>
            </w:r>
          </w:p>
          <w:p w14:paraId="5B2C64D7" w14:textId="77777777" w:rsidR="000773AC" w:rsidRDefault="000773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045BE0E3" w14:textId="7127E2B7" w:rsidR="000773AC" w:rsidRPr="00004AA8" w:rsidRDefault="000773A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0773AC">
              <w:rPr>
                <w:rFonts w:cstheme="minorHAnsi"/>
                <w:color w:val="FF0000"/>
                <w:sz w:val="22"/>
                <w:szCs w:val="22"/>
              </w:rPr>
              <w:t xml:space="preserve">All members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let Peter know if you’re interested in getting involved with advocacy</w:t>
            </w:r>
          </w:p>
        </w:tc>
      </w:tr>
      <w:tr w:rsidR="00AE6350" w14:paraId="26196BC5" w14:textId="77777777" w:rsidTr="006C1D1E">
        <w:tc>
          <w:tcPr>
            <w:tcW w:w="1201" w:type="pct"/>
          </w:tcPr>
          <w:p w14:paraId="66A5784C" w14:textId="7F4232CD" w:rsidR="00AE6350" w:rsidRDefault="00AE635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Upcoming/Past CEs</w:t>
            </w:r>
          </w:p>
        </w:tc>
        <w:tc>
          <w:tcPr>
            <w:tcW w:w="2647" w:type="pct"/>
          </w:tcPr>
          <w:p w14:paraId="40259622" w14:textId="77777777" w:rsidR="00BE6E7C" w:rsidRDefault="00116C62" w:rsidP="00BE6E7C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Virtual programs using WebEx until further notice</w:t>
            </w:r>
          </w:p>
          <w:p w14:paraId="74DF0E29" w14:textId="2B679756" w:rsidR="00F82A1F" w:rsidRPr="00BE6E7C" w:rsidRDefault="00F82A1F" w:rsidP="00BE6E7C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BE6E7C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Will do more frequent CEs if we have fresh/relevant content but need to consider charging challenges (Peter looking into accepting credit cards)</w:t>
            </w:r>
          </w:p>
          <w:p w14:paraId="4AE972A6" w14:textId="23ECF910" w:rsidR="002D4652" w:rsidRDefault="002D4652" w:rsidP="002D465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Need to also consider cost of CE – will people pay 10$ per month? Need to justify the cost of a speaker</w:t>
            </w:r>
          </w:p>
          <w:p w14:paraId="551B963B" w14:textId="46F9596B" w:rsidR="002D4652" w:rsidRDefault="002D4652" w:rsidP="002D465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Since Live CE is non-existent right now, people will likely be looking for CEs</w:t>
            </w:r>
          </w:p>
          <w:p w14:paraId="5B350664" w14:textId="0371EC46" w:rsidR="002D4652" w:rsidRDefault="002D4652" w:rsidP="002D465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Could do members-only CE and make it free to encourage membership</w:t>
            </w:r>
          </w:p>
          <w:p w14:paraId="4481F0F4" w14:textId="14A5DF41" w:rsidR="00282FDA" w:rsidRPr="002D4652" w:rsidRDefault="00282FDA" w:rsidP="002D465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Summary: will move forward with more frequent virtual CEs</w:t>
            </w:r>
          </w:p>
          <w:p w14:paraId="3EC1F6C3" w14:textId="35A3138E" w:rsidR="00116C62" w:rsidRDefault="00116C62" w:rsidP="00116C62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4C31FDEF" w14:textId="4AD15491" w:rsidR="00116C62" w:rsidRPr="00116C62" w:rsidRDefault="00116C62" w:rsidP="00116C62">
            <w:pPr>
              <w:ind w:left="1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Role for Vendors</w:t>
            </w:r>
          </w:p>
          <w:p w14:paraId="13396375" w14:textId="5F255A4C" w:rsidR="00116C62" w:rsidRDefault="00116C62" w:rsidP="00116C6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Could consider</w:t>
            </w:r>
            <w:r w:rsidR="00BE6E7C">
              <w:rPr>
                <w:rFonts w:cstheme="minorHAnsi"/>
                <w:color w:val="000000" w:themeColor="text1"/>
                <w:sz w:val="22"/>
                <w:szCs w:val="22"/>
              </w:rPr>
              <w:t xml:space="preserve"> allowing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vendor 5 min of “air time” at beginning of CE as alternative to display</w:t>
            </w:r>
            <w:r w:rsidR="00CA766B">
              <w:rPr>
                <w:rFonts w:cstheme="minorHAnsi"/>
                <w:color w:val="000000" w:themeColor="text1"/>
                <w:sz w:val="22"/>
                <w:szCs w:val="22"/>
              </w:rPr>
              <w:t xml:space="preserve"> (could </w:t>
            </w:r>
            <w:r w:rsidR="00BE6E7C">
              <w:rPr>
                <w:rFonts w:cstheme="minorHAnsi"/>
                <w:color w:val="000000" w:themeColor="text1"/>
                <w:sz w:val="22"/>
                <w:szCs w:val="22"/>
              </w:rPr>
              <w:t xml:space="preserve">also </w:t>
            </w:r>
            <w:r w:rsidR="00CA766B">
              <w:rPr>
                <w:rFonts w:cstheme="minorHAnsi"/>
                <w:color w:val="000000" w:themeColor="text1"/>
                <w:sz w:val="22"/>
                <w:szCs w:val="22"/>
              </w:rPr>
              <w:t>display logo</w:t>
            </w:r>
            <w:r w:rsidR="00BE6E7C">
              <w:rPr>
                <w:rFonts w:cstheme="minorHAnsi"/>
                <w:color w:val="000000" w:themeColor="text1"/>
                <w:sz w:val="22"/>
                <w:szCs w:val="22"/>
              </w:rPr>
              <w:t xml:space="preserve"> at some point during CE</w:t>
            </w:r>
            <w:r w:rsidR="00CA766B">
              <w:rPr>
                <w:rFonts w:cstheme="minorHAnsi"/>
                <w:color w:val="000000" w:themeColor="text1"/>
                <w:sz w:val="22"/>
                <w:szCs w:val="22"/>
              </w:rPr>
              <w:t>, could be elevator speech) in order to offset costs</w:t>
            </w:r>
          </w:p>
          <w:p w14:paraId="7A84F320" w14:textId="745A6C91" w:rsidR="00116C62" w:rsidRPr="00116C62" w:rsidRDefault="00CA766B" w:rsidP="00116C62">
            <w:pPr>
              <w:pStyle w:val="ListParagraph"/>
              <w:numPr>
                <w:ilvl w:val="0"/>
                <w:numId w:val="5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Ali to reach out to Christie to transition into liaison role and explore this further</w:t>
            </w:r>
          </w:p>
          <w:p w14:paraId="045D4A63" w14:textId="0D041CF0" w:rsidR="000E0E67" w:rsidRDefault="000E0E67" w:rsidP="000E0E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1D6D90F" w14:textId="2CB2D753" w:rsidR="000E0E67" w:rsidRDefault="000E0E67" w:rsidP="000E0E67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Future potential programming</w:t>
            </w:r>
          </w:p>
          <w:p w14:paraId="27E11A6A" w14:textId="778B3BF3" w:rsidR="000E0E67" w:rsidRDefault="00116C62" w:rsidP="000E0E67">
            <w:pPr>
              <w:pStyle w:val="ListParagraph"/>
              <w:numPr>
                <w:ilvl w:val="0"/>
                <w:numId w:val="5"/>
              </w:numPr>
              <w:ind w:left="63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Previous ideas: m</w:t>
            </w:r>
            <w:r w:rsidR="000E0E67">
              <w:rPr>
                <w:rFonts w:cstheme="minorHAnsi"/>
                <w:color w:val="000000" w:themeColor="text1"/>
                <w:sz w:val="22"/>
                <w:szCs w:val="22"/>
              </w:rPr>
              <w:t>ini tech program (IV prep, chemo, drug shortages, med rec, CPhT exam prep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, Bruce to lead</w:t>
            </w:r>
            <w:r w:rsidR="000E0E67">
              <w:rPr>
                <w:rFonts w:cstheme="minorHAnsi"/>
                <w:color w:val="000000" w:themeColor="text1"/>
                <w:sz w:val="22"/>
                <w:szCs w:val="22"/>
              </w:rPr>
              <w:t>)</w:t>
            </w:r>
            <w:r w:rsidR="00F01687">
              <w:rPr>
                <w:rFonts w:cstheme="minorHAnsi"/>
                <w:color w:val="000000" w:themeColor="text1"/>
                <w:sz w:val="22"/>
                <w:szCs w:val="22"/>
              </w:rPr>
              <w:t>, new drugs</w:t>
            </w:r>
          </w:p>
          <w:p w14:paraId="6444759B" w14:textId="31E88532" w:rsidR="000E0E67" w:rsidRDefault="00116C62" w:rsidP="000E0E67">
            <w:pPr>
              <w:pStyle w:val="ListParagraph"/>
              <w:numPr>
                <w:ilvl w:val="0"/>
                <w:numId w:val="5"/>
              </w:numPr>
              <w:ind w:left="63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Alzheimer’s Association reached out to Luke</w:t>
            </w:r>
            <w:r w:rsidR="00753860">
              <w:rPr>
                <w:rFonts w:cstheme="minorHAnsi"/>
                <w:color w:val="000000" w:themeColor="text1"/>
                <w:sz w:val="22"/>
                <w:szCs w:val="22"/>
              </w:rPr>
              <w:t xml:space="preserve"> to offer another program</w:t>
            </w:r>
          </w:p>
          <w:p w14:paraId="404A8FA4" w14:textId="4B0D5164" w:rsidR="00AD1909" w:rsidRDefault="00F01687" w:rsidP="000E0E67">
            <w:pPr>
              <w:pStyle w:val="ListParagraph"/>
              <w:numPr>
                <w:ilvl w:val="0"/>
                <w:numId w:val="5"/>
              </w:numPr>
              <w:ind w:left="63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COVID-19 related topic – reach out to PGY-2’s for an opportunity to talk about their practice during this time</w:t>
            </w:r>
          </w:p>
          <w:p w14:paraId="7B61D004" w14:textId="1ADBD644" w:rsidR="00F01687" w:rsidRDefault="00F01687" w:rsidP="000E0E67">
            <w:pPr>
              <w:pStyle w:val="ListParagraph"/>
              <w:numPr>
                <w:ilvl w:val="0"/>
                <w:numId w:val="5"/>
              </w:numPr>
              <w:ind w:left="63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Advocacy update from Peter</w:t>
            </w:r>
          </w:p>
          <w:p w14:paraId="7EB7A253" w14:textId="75F17936" w:rsidR="00F01687" w:rsidRDefault="00F01687" w:rsidP="000E0E67">
            <w:pPr>
              <w:pStyle w:val="ListParagraph"/>
              <w:numPr>
                <w:ilvl w:val="0"/>
                <w:numId w:val="5"/>
              </w:numPr>
              <w:ind w:left="63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Fold in required CE component (med safety)</w:t>
            </w:r>
          </w:p>
          <w:p w14:paraId="4BC3FA9D" w14:textId="3BFABCF3" w:rsidR="00FE25CD" w:rsidRPr="000E0E67" w:rsidRDefault="00FE25CD" w:rsidP="000E0E67">
            <w:pPr>
              <w:pStyle w:val="ListParagraph"/>
              <w:numPr>
                <w:ilvl w:val="0"/>
                <w:numId w:val="5"/>
              </w:numPr>
              <w:ind w:left="63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Timing: earliest CE would be October</w:t>
            </w:r>
            <w:r w:rsidR="00725334">
              <w:rPr>
                <w:rFonts w:cstheme="minorHAnsi"/>
                <w:color w:val="000000" w:themeColor="text1"/>
                <w:sz w:val="22"/>
                <w:szCs w:val="22"/>
              </w:rPr>
              <w:t xml:space="preserve"> (will circle back in 2 weeks)</w:t>
            </w:r>
          </w:p>
          <w:p w14:paraId="7504E6E7" w14:textId="07A1414D" w:rsidR="007D5EE9" w:rsidRPr="007D5EE9" w:rsidRDefault="007D5EE9" w:rsidP="000E0E67">
            <w:pPr>
              <w:pStyle w:val="ListParagraph"/>
              <w:ind w:left="623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4B18160B" w14:textId="77777777" w:rsidR="008F27A5" w:rsidRDefault="00282FD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766B">
              <w:rPr>
                <w:rFonts w:cstheme="minorHAnsi"/>
                <w:color w:val="FF0000"/>
                <w:sz w:val="22"/>
                <w:szCs w:val="22"/>
              </w:rPr>
              <w:lastRenderedPageBreak/>
              <w:t xml:space="preserve">Jenna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to e-mail Rebecca regarding turnaround time for accrediting CEs</w:t>
            </w:r>
          </w:p>
          <w:p w14:paraId="3D8976E4" w14:textId="77777777" w:rsidR="00CA766B" w:rsidRDefault="00CA766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93AE5A6" w14:textId="77777777" w:rsidR="00CA766B" w:rsidRDefault="00CA766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A766B">
              <w:rPr>
                <w:rFonts w:cstheme="minorHAnsi"/>
                <w:color w:val="FF0000"/>
                <w:sz w:val="22"/>
                <w:szCs w:val="22"/>
              </w:rPr>
              <w:t xml:space="preserve">Ali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will work with Christie to transition into industry role and to explore vendor option for virtual CEs</w:t>
            </w:r>
          </w:p>
          <w:p w14:paraId="1D770E48" w14:textId="77777777" w:rsidR="00F01687" w:rsidRDefault="00F016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C7314CA" w14:textId="77777777" w:rsidR="00F01687" w:rsidRDefault="00F016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01687">
              <w:rPr>
                <w:rFonts w:cstheme="minorHAnsi"/>
                <w:color w:val="FF0000"/>
                <w:sz w:val="22"/>
                <w:szCs w:val="22"/>
              </w:rPr>
              <w:t>Elizabeth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PGY-2’s to see who is interested in presenting COVID-related topic</w:t>
            </w:r>
          </w:p>
          <w:p w14:paraId="27EB79B8" w14:textId="77777777" w:rsidR="00F01687" w:rsidRDefault="00F016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581B3051" w14:textId="632DB39B" w:rsidR="00F01687" w:rsidRPr="00004AA8" w:rsidRDefault="00F0168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F01687">
              <w:rPr>
                <w:rFonts w:cstheme="minorHAnsi"/>
                <w:color w:val="FF0000"/>
                <w:sz w:val="22"/>
                <w:szCs w:val="22"/>
              </w:rPr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Scott Murray and Karen </w:t>
            </w:r>
            <w:r w:rsidR="00725334">
              <w:rPr>
                <w:rFonts w:cstheme="minorHAnsi"/>
                <w:color w:val="000000" w:themeColor="text1"/>
                <w:sz w:val="22"/>
                <w:szCs w:val="22"/>
              </w:rPr>
              <w:t xml:space="preserve">Whalen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regarding potential med safety CE</w:t>
            </w:r>
          </w:p>
        </w:tc>
      </w:tr>
    </w:tbl>
    <w:p w14:paraId="15CBB46B" w14:textId="77777777" w:rsid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2"/>
        <w:gridCol w:w="5712"/>
        <w:gridCol w:w="2486"/>
      </w:tblGrid>
      <w:tr w:rsidR="00034E16" w14:paraId="04B9EE58" w14:textId="77777777" w:rsidTr="006C1D1E">
        <w:tc>
          <w:tcPr>
            <w:tcW w:w="5000" w:type="pct"/>
            <w:gridSpan w:val="3"/>
          </w:tcPr>
          <w:p w14:paraId="42D51CAD" w14:textId="77777777" w:rsidR="00034E16" w:rsidRPr="00034E16" w:rsidRDefault="00034E16" w:rsidP="00E27A4D">
            <w:pPr>
              <w:rPr>
                <w:rFonts w:cstheme="minorHAnsi"/>
                <w:b/>
                <w:i/>
                <w:color w:val="000000" w:themeColor="text1"/>
              </w:rPr>
            </w:pPr>
            <w:r w:rsidRPr="00034E16">
              <w:rPr>
                <w:rFonts w:cstheme="minorHAnsi"/>
                <w:b/>
                <w:i/>
                <w:color w:val="0070C0"/>
              </w:rPr>
              <w:t>New Business</w:t>
            </w:r>
          </w:p>
        </w:tc>
      </w:tr>
      <w:tr w:rsidR="00034E16" w14:paraId="7A5A54DA" w14:textId="77777777" w:rsidTr="006C1D1E">
        <w:tc>
          <w:tcPr>
            <w:tcW w:w="1201" w:type="pct"/>
          </w:tcPr>
          <w:p w14:paraId="6BF9631C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2647" w:type="pct"/>
          </w:tcPr>
          <w:p w14:paraId="595C0B67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Notes</w:t>
            </w:r>
          </w:p>
        </w:tc>
        <w:tc>
          <w:tcPr>
            <w:tcW w:w="1152" w:type="pct"/>
          </w:tcPr>
          <w:p w14:paraId="3B2E4D5A" w14:textId="77777777" w:rsidR="00034E16" w:rsidRPr="00034E16" w:rsidRDefault="00034E16" w:rsidP="00E27A4D">
            <w:pPr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34E16">
              <w:rPr>
                <w:rFonts w:cstheme="minorHAnsi"/>
                <w:b/>
                <w:color w:val="000000" w:themeColor="text1"/>
                <w:sz w:val="22"/>
                <w:szCs w:val="22"/>
              </w:rPr>
              <w:t>Action Item(s)</w:t>
            </w:r>
          </w:p>
        </w:tc>
      </w:tr>
      <w:tr w:rsidR="007B3006" w14:paraId="66A9425E" w14:textId="77777777" w:rsidTr="006C1D1E">
        <w:tc>
          <w:tcPr>
            <w:tcW w:w="1201" w:type="pct"/>
          </w:tcPr>
          <w:p w14:paraId="6D7CBED7" w14:textId="0B9ACD28" w:rsidR="007B3006" w:rsidRDefault="000028F6" w:rsidP="00E27A4D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BOD Composition</w:t>
            </w:r>
          </w:p>
        </w:tc>
        <w:tc>
          <w:tcPr>
            <w:tcW w:w="2647" w:type="pct"/>
          </w:tcPr>
          <w:p w14:paraId="429CD9F9" w14:textId="1300B286" w:rsidR="00584548" w:rsidRDefault="000028F6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Secretary</w:t>
            </w:r>
            <w:r w:rsidR="00C75C32">
              <w:rPr>
                <w:rFonts w:cstheme="minorHAnsi"/>
                <w:color w:val="000000" w:themeColor="text1"/>
                <w:sz w:val="22"/>
                <w:szCs w:val="22"/>
              </w:rPr>
              <w:t xml:space="preserve"> interest – Erin </w:t>
            </w:r>
            <w:r w:rsidR="00963492">
              <w:rPr>
                <w:rFonts w:cstheme="minorHAnsi"/>
                <w:color w:val="000000" w:themeColor="text1"/>
                <w:sz w:val="22"/>
                <w:szCs w:val="22"/>
              </w:rPr>
              <w:t xml:space="preserve">Beitz </w:t>
            </w:r>
            <w:r w:rsidR="00C75C32">
              <w:rPr>
                <w:rFonts w:cstheme="minorHAnsi"/>
                <w:color w:val="000000" w:themeColor="text1"/>
                <w:sz w:val="22"/>
                <w:szCs w:val="22"/>
              </w:rPr>
              <w:t>to transition into this role</w:t>
            </w:r>
          </w:p>
          <w:p w14:paraId="56163550" w14:textId="010F14CB" w:rsidR="002F1A6D" w:rsidRDefault="002F1A6D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Industry </w:t>
            </w:r>
            <w:r w:rsidR="00C75C32">
              <w:rPr>
                <w:rFonts w:cstheme="minorHAnsi"/>
                <w:color w:val="000000" w:themeColor="text1"/>
                <w:sz w:val="22"/>
                <w:szCs w:val="22"/>
              </w:rPr>
              <w:t xml:space="preserve">liaison interest – Ali </w:t>
            </w:r>
            <w:proofErr w:type="spellStart"/>
            <w:r w:rsidR="00963492">
              <w:rPr>
                <w:rFonts w:cstheme="minorHAnsi"/>
                <w:color w:val="000000" w:themeColor="text1"/>
                <w:sz w:val="22"/>
                <w:szCs w:val="22"/>
              </w:rPr>
              <w:t>Scrimenti</w:t>
            </w:r>
            <w:proofErr w:type="spellEnd"/>
            <w:r w:rsidR="00963492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25334">
              <w:rPr>
                <w:rFonts w:cstheme="minorHAnsi"/>
                <w:color w:val="000000" w:themeColor="text1"/>
                <w:sz w:val="22"/>
                <w:szCs w:val="22"/>
              </w:rPr>
              <w:t>to</w:t>
            </w:r>
            <w:r w:rsidR="00C75C32">
              <w:rPr>
                <w:rFonts w:cstheme="minorHAnsi"/>
                <w:color w:val="000000" w:themeColor="text1"/>
                <w:sz w:val="22"/>
                <w:szCs w:val="22"/>
              </w:rPr>
              <w:t xml:space="preserve"> transition into this role</w:t>
            </w:r>
          </w:p>
          <w:p w14:paraId="600E8E67" w14:textId="11704D1C" w:rsidR="009C1ECF" w:rsidRDefault="009C1ECF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Residency representative – Kaitlyn </w:t>
            </w:r>
            <w:proofErr w:type="spellStart"/>
            <w:r>
              <w:rPr>
                <w:rFonts w:cstheme="minorHAnsi"/>
                <w:color w:val="000000" w:themeColor="text1"/>
                <w:sz w:val="22"/>
                <w:szCs w:val="22"/>
              </w:rPr>
              <w:t>Agedal</w:t>
            </w:r>
            <w:proofErr w:type="spellEnd"/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725334">
              <w:rPr>
                <w:rFonts w:cstheme="minorHAnsi"/>
                <w:color w:val="000000" w:themeColor="text1"/>
                <w:sz w:val="22"/>
                <w:szCs w:val="22"/>
              </w:rPr>
              <w:t>to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transition into this role </w:t>
            </w:r>
          </w:p>
          <w:p w14:paraId="6120D2F2" w14:textId="3A0EEB60" w:rsidR="000028F6" w:rsidRDefault="000028F6" w:rsidP="00F80DB0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BOD for 2020-2021: participation by previous members, retention, need for new/replacements</w:t>
            </w:r>
            <w:r w:rsidR="00593AFF">
              <w:rPr>
                <w:rFonts w:cstheme="minorHAnsi"/>
                <w:color w:val="000000" w:themeColor="text1"/>
                <w:sz w:val="22"/>
                <w:szCs w:val="22"/>
              </w:rPr>
              <w:t xml:space="preserve"> – think on this for next call, but need to decide what to do if inactive members remaining on the board</w:t>
            </w:r>
            <w:r w:rsidR="00725334">
              <w:rPr>
                <w:rFonts w:cstheme="minorHAnsi"/>
                <w:color w:val="000000" w:themeColor="text1"/>
                <w:sz w:val="22"/>
                <w:szCs w:val="22"/>
              </w:rPr>
              <w:t>. No objections to reach out to inactive members to gauge their interest moving forward</w:t>
            </w:r>
          </w:p>
          <w:p w14:paraId="65B232D7" w14:textId="1B8C2599" w:rsidR="00EF02F1" w:rsidRPr="000D3E1D" w:rsidRDefault="00EF02F1" w:rsidP="00EF02F1">
            <w:pPr>
              <w:pStyle w:val="ListParagraph"/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00556250" w14:textId="4DA2942D" w:rsidR="007B3006" w:rsidRDefault="00D33B01" w:rsidP="00F80DB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600A5D">
              <w:rPr>
                <w:rFonts w:cstheme="minorHAnsi"/>
                <w:color w:val="FF0000"/>
                <w:sz w:val="22"/>
                <w:szCs w:val="22"/>
              </w:rPr>
              <w:lastRenderedPageBreak/>
              <w:t>Luke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to reach out to BOD members for continued interest in serving</w:t>
            </w:r>
          </w:p>
        </w:tc>
      </w:tr>
      <w:tr w:rsidR="000E0E67" w14:paraId="16F377FC" w14:textId="77777777" w:rsidTr="006C1D1E">
        <w:tc>
          <w:tcPr>
            <w:tcW w:w="1201" w:type="pct"/>
          </w:tcPr>
          <w:p w14:paraId="2A3BF85A" w14:textId="6DDC2B98" w:rsidR="000E0E67" w:rsidRDefault="000E0E67" w:rsidP="000E0E6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Open Forum</w:t>
            </w:r>
          </w:p>
        </w:tc>
        <w:tc>
          <w:tcPr>
            <w:tcW w:w="2647" w:type="pct"/>
          </w:tcPr>
          <w:p w14:paraId="32816273" w14:textId="4E99831F" w:rsidR="000E0E67" w:rsidRDefault="00BE6E7C" w:rsidP="000E0E67">
            <w:pPr>
              <w:pStyle w:val="ListParagraph"/>
              <w:numPr>
                <w:ilvl w:val="0"/>
                <w:numId w:val="1"/>
              </w:numPr>
              <w:ind w:left="361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Next call in 2 weeks to finalize upcoming CE plans</w:t>
            </w:r>
          </w:p>
          <w:p w14:paraId="59B36491" w14:textId="77777777" w:rsidR="000E0E67" w:rsidRPr="000028F6" w:rsidRDefault="000E0E67" w:rsidP="000028F6">
            <w:pPr>
              <w:ind w:left="1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52" w:type="pct"/>
          </w:tcPr>
          <w:p w14:paraId="522600A4" w14:textId="38118735" w:rsidR="000E0E67" w:rsidRPr="00584548" w:rsidRDefault="000E0E67" w:rsidP="000E0E67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</w:tbl>
    <w:p w14:paraId="30EB2545" w14:textId="77777777" w:rsidR="00034E16" w:rsidRPr="00034E16" w:rsidRDefault="00034E16">
      <w:pPr>
        <w:rPr>
          <w:rFonts w:cstheme="minorHAnsi"/>
          <w:color w:val="000000" w:themeColor="text1"/>
          <w:sz w:val="22"/>
          <w:szCs w:val="22"/>
        </w:rPr>
      </w:pPr>
    </w:p>
    <w:sectPr w:rsidR="00034E16" w:rsidRPr="00034E16" w:rsidSect="006C1D1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030CF" w14:textId="77777777" w:rsidR="00F23C82" w:rsidRDefault="00F23C82" w:rsidP="00892D2D">
      <w:r>
        <w:separator/>
      </w:r>
    </w:p>
  </w:endnote>
  <w:endnote w:type="continuationSeparator" w:id="0">
    <w:p w14:paraId="7818E833" w14:textId="77777777" w:rsidR="00F23C82" w:rsidRDefault="00F23C82" w:rsidP="0089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8CBCE" w14:textId="77777777" w:rsidR="00F23C82" w:rsidRDefault="00F23C82" w:rsidP="00892D2D">
      <w:r>
        <w:separator/>
      </w:r>
    </w:p>
  </w:footnote>
  <w:footnote w:type="continuationSeparator" w:id="0">
    <w:p w14:paraId="6F207935" w14:textId="77777777" w:rsidR="00F23C82" w:rsidRDefault="00F23C82" w:rsidP="00892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FDE6" w14:textId="77777777" w:rsidR="00892D2D" w:rsidRPr="00892D2D" w:rsidRDefault="00892D2D" w:rsidP="00892D2D">
    <w:pPr>
      <w:jc w:val="center"/>
      <w:rPr>
        <w:rFonts w:ascii="Times New Roman" w:eastAsia="Times New Roman" w:hAnsi="Times New Roman" w:cs="Times New Roman"/>
      </w:rPr>
    </w:pPr>
    <w:r w:rsidRPr="00892D2D">
      <w:rPr>
        <w:rFonts w:ascii="Times New Roman" w:eastAsia="Times New Roman" w:hAnsi="Times New Roman" w:cs="Times New Roman"/>
      </w:rPr>
      <w:fldChar w:fldCharType="begin"/>
    </w:r>
    <w:r w:rsidR="00C0194B">
      <w:rPr>
        <w:rFonts w:ascii="Times New Roman" w:eastAsia="Times New Roman" w:hAnsi="Times New Roman" w:cs="Times New Roman"/>
      </w:rPr>
      <w:instrText xml:space="preserve"> INCLUDEPICTURE "C:\\var\\folders\\nq\\vyhwsx5s6wlgtzg4y7zy7xzc0000gn\\T\\com.microsoft.Word\\WebArchiveCopyPasteTempFiles\\cropped-CNYshpBL.png?fit=565,136" \* MERGEFORMAT </w:instrText>
    </w:r>
    <w:r w:rsidRPr="00892D2D">
      <w:rPr>
        <w:rFonts w:ascii="Times New Roman" w:eastAsia="Times New Roman" w:hAnsi="Times New Roman" w:cs="Times New Roman"/>
      </w:rPr>
      <w:fldChar w:fldCharType="separate"/>
    </w:r>
    <w:r w:rsidRPr="00892D2D">
      <w:rPr>
        <w:rFonts w:ascii="Times New Roman" w:eastAsia="Times New Roman" w:hAnsi="Times New Roman" w:cs="Times New Roman"/>
        <w:noProof/>
      </w:rPr>
      <w:drawing>
        <wp:inline distT="0" distB="0" distL="0" distR="0" wp14:anchorId="589182A7" wp14:editId="614E188F">
          <wp:extent cx="1786270" cy="431300"/>
          <wp:effectExtent l="0" t="0" r="0" b="635"/>
          <wp:docPr id="1" name="Picture 1" descr="Image result for cnysh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nysh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025" cy="440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D2D">
      <w:rPr>
        <w:rFonts w:ascii="Times New Roman" w:eastAsia="Times New Roman" w:hAnsi="Times New Roman" w:cs="Times New Roman"/>
      </w:rPr>
      <w:fldChar w:fldCharType="end"/>
    </w:r>
  </w:p>
  <w:p w14:paraId="127726D7" w14:textId="77777777" w:rsidR="00892D2D" w:rsidRDefault="00892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032DF"/>
    <w:multiLevelType w:val="hybridMultilevel"/>
    <w:tmpl w:val="9AA0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6DBC"/>
    <w:multiLevelType w:val="hybridMultilevel"/>
    <w:tmpl w:val="30C2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F3DC6"/>
    <w:multiLevelType w:val="hybridMultilevel"/>
    <w:tmpl w:val="B9D0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B0F26"/>
    <w:multiLevelType w:val="hybridMultilevel"/>
    <w:tmpl w:val="DFD0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80EA3"/>
    <w:multiLevelType w:val="hybridMultilevel"/>
    <w:tmpl w:val="6C60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35C94"/>
    <w:multiLevelType w:val="hybridMultilevel"/>
    <w:tmpl w:val="B060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A7C13"/>
    <w:multiLevelType w:val="hybridMultilevel"/>
    <w:tmpl w:val="5042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9BD"/>
    <w:multiLevelType w:val="hybridMultilevel"/>
    <w:tmpl w:val="F074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E16"/>
    <w:rsid w:val="000028F6"/>
    <w:rsid w:val="00004AA8"/>
    <w:rsid w:val="00007022"/>
    <w:rsid w:val="00012BD3"/>
    <w:rsid w:val="000213A6"/>
    <w:rsid w:val="000274A2"/>
    <w:rsid w:val="000278F3"/>
    <w:rsid w:val="00032FD1"/>
    <w:rsid w:val="000343CD"/>
    <w:rsid w:val="00034E16"/>
    <w:rsid w:val="0004607C"/>
    <w:rsid w:val="000773AC"/>
    <w:rsid w:val="00083C51"/>
    <w:rsid w:val="00083CB1"/>
    <w:rsid w:val="000957BE"/>
    <w:rsid w:val="000A2D28"/>
    <w:rsid w:val="000B233E"/>
    <w:rsid w:val="000D3E1D"/>
    <w:rsid w:val="000E0E67"/>
    <w:rsid w:val="000E1940"/>
    <w:rsid w:val="000F50C0"/>
    <w:rsid w:val="001008D2"/>
    <w:rsid w:val="001053EA"/>
    <w:rsid w:val="00105798"/>
    <w:rsid w:val="0011142D"/>
    <w:rsid w:val="00116C62"/>
    <w:rsid w:val="00120A7D"/>
    <w:rsid w:val="001269EE"/>
    <w:rsid w:val="001432FB"/>
    <w:rsid w:val="00146E26"/>
    <w:rsid w:val="0018740E"/>
    <w:rsid w:val="001A1F7B"/>
    <w:rsid w:val="001D4914"/>
    <w:rsid w:val="001F3BC5"/>
    <w:rsid w:val="001F76CB"/>
    <w:rsid w:val="002128D9"/>
    <w:rsid w:val="00213C1C"/>
    <w:rsid w:val="00220C61"/>
    <w:rsid w:val="0022484E"/>
    <w:rsid w:val="00231D22"/>
    <w:rsid w:val="0023408B"/>
    <w:rsid w:val="0023457C"/>
    <w:rsid w:val="00240F5E"/>
    <w:rsid w:val="00247767"/>
    <w:rsid w:val="00254771"/>
    <w:rsid w:val="002576CD"/>
    <w:rsid w:val="00260CFE"/>
    <w:rsid w:val="00282FDA"/>
    <w:rsid w:val="002A02A5"/>
    <w:rsid w:val="002A5D13"/>
    <w:rsid w:val="002A66F1"/>
    <w:rsid w:val="002B0A9D"/>
    <w:rsid w:val="002D2A10"/>
    <w:rsid w:val="002D44C8"/>
    <w:rsid w:val="002D4652"/>
    <w:rsid w:val="002E4229"/>
    <w:rsid w:val="002F1A6D"/>
    <w:rsid w:val="00303D91"/>
    <w:rsid w:val="003043EF"/>
    <w:rsid w:val="00311E36"/>
    <w:rsid w:val="003133CF"/>
    <w:rsid w:val="0032651C"/>
    <w:rsid w:val="003400BE"/>
    <w:rsid w:val="00344923"/>
    <w:rsid w:val="00347C1F"/>
    <w:rsid w:val="0035066A"/>
    <w:rsid w:val="00351B61"/>
    <w:rsid w:val="00361C12"/>
    <w:rsid w:val="00361D03"/>
    <w:rsid w:val="00371B98"/>
    <w:rsid w:val="003734B2"/>
    <w:rsid w:val="003823C4"/>
    <w:rsid w:val="00385354"/>
    <w:rsid w:val="00387508"/>
    <w:rsid w:val="00390B3C"/>
    <w:rsid w:val="00390D67"/>
    <w:rsid w:val="00395D32"/>
    <w:rsid w:val="003B1FB7"/>
    <w:rsid w:val="003B292C"/>
    <w:rsid w:val="003C4498"/>
    <w:rsid w:val="003C75A2"/>
    <w:rsid w:val="003D57F8"/>
    <w:rsid w:val="003D5C48"/>
    <w:rsid w:val="003F1A01"/>
    <w:rsid w:val="00400C6A"/>
    <w:rsid w:val="00417620"/>
    <w:rsid w:val="00423B84"/>
    <w:rsid w:val="00443E44"/>
    <w:rsid w:val="00450AED"/>
    <w:rsid w:val="00451576"/>
    <w:rsid w:val="0047133E"/>
    <w:rsid w:val="004866A2"/>
    <w:rsid w:val="004A60BA"/>
    <w:rsid w:val="004C028E"/>
    <w:rsid w:val="004E0771"/>
    <w:rsid w:val="004F04FF"/>
    <w:rsid w:val="004F29F6"/>
    <w:rsid w:val="00500941"/>
    <w:rsid w:val="00511B6E"/>
    <w:rsid w:val="00520EE4"/>
    <w:rsid w:val="00525957"/>
    <w:rsid w:val="00527711"/>
    <w:rsid w:val="00533681"/>
    <w:rsid w:val="005519AD"/>
    <w:rsid w:val="00554E90"/>
    <w:rsid w:val="0055599B"/>
    <w:rsid w:val="00563DC7"/>
    <w:rsid w:val="005657A3"/>
    <w:rsid w:val="00570316"/>
    <w:rsid w:val="00573E9B"/>
    <w:rsid w:val="00584548"/>
    <w:rsid w:val="0058588B"/>
    <w:rsid w:val="00593AFF"/>
    <w:rsid w:val="005979D4"/>
    <w:rsid w:val="005A3B91"/>
    <w:rsid w:val="005A5B02"/>
    <w:rsid w:val="005B04B0"/>
    <w:rsid w:val="005D1100"/>
    <w:rsid w:val="005D5057"/>
    <w:rsid w:val="005F6FD0"/>
    <w:rsid w:val="00600A5D"/>
    <w:rsid w:val="006271A5"/>
    <w:rsid w:val="00645D44"/>
    <w:rsid w:val="00656D00"/>
    <w:rsid w:val="00671D16"/>
    <w:rsid w:val="0069290C"/>
    <w:rsid w:val="0069372D"/>
    <w:rsid w:val="00694E61"/>
    <w:rsid w:val="00697912"/>
    <w:rsid w:val="006C1D1E"/>
    <w:rsid w:val="006C1DF9"/>
    <w:rsid w:val="006F0267"/>
    <w:rsid w:val="00711EC8"/>
    <w:rsid w:val="00715B3B"/>
    <w:rsid w:val="00721DC1"/>
    <w:rsid w:val="00725334"/>
    <w:rsid w:val="0074248C"/>
    <w:rsid w:val="00751A38"/>
    <w:rsid w:val="00753860"/>
    <w:rsid w:val="00754B85"/>
    <w:rsid w:val="0075630D"/>
    <w:rsid w:val="00762452"/>
    <w:rsid w:val="007629F7"/>
    <w:rsid w:val="0077272C"/>
    <w:rsid w:val="00775BB2"/>
    <w:rsid w:val="0078008B"/>
    <w:rsid w:val="007949BA"/>
    <w:rsid w:val="007A5ECE"/>
    <w:rsid w:val="007B3006"/>
    <w:rsid w:val="007B6068"/>
    <w:rsid w:val="007C241C"/>
    <w:rsid w:val="007D5EE9"/>
    <w:rsid w:val="007E56B6"/>
    <w:rsid w:val="007F3C9E"/>
    <w:rsid w:val="007F6C03"/>
    <w:rsid w:val="00821053"/>
    <w:rsid w:val="00832C6A"/>
    <w:rsid w:val="00833B3F"/>
    <w:rsid w:val="00836EC6"/>
    <w:rsid w:val="0086523A"/>
    <w:rsid w:val="00870957"/>
    <w:rsid w:val="00874E95"/>
    <w:rsid w:val="00891E6D"/>
    <w:rsid w:val="00892D2D"/>
    <w:rsid w:val="008A56DF"/>
    <w:rsid w:val="008A6B43"/>
    <w:rsid w:val="008C4E10"/>
    <w:rsid w:val="008D500C"/>
    <w:rsid w:val="008E2570"/>
    <w:rsid w:val="008F27A5"/>
    <w:rsid w:val="008F5854"/>
    <w:rsid w:val="0090641A"/>
    <w:rsid w:val="00906A14"/>
    <w:rsid w:val="00920390"/>
    <w:rsid w:val="009236D6"/>
    <w:rsid w:val="009309E8"/>
    <w:rsid w:val="00946116"/>
    <w:rsid w:val="00946710"/>
    <w:rsid w:val="009516F1"/>
    <w:rsid w:val="00954FBA"/>
    <w:rsid w:val="00955EDA"/>
    <w:rsid w:val="00963492"/>
    <w:rsid w:val="00965320"/>
    <w:rsid w:val="00985D0A"/>
    <w:rsid w:val="00986621"/>
    <w:rsid w:val="009944C8"/>
    <w:rsid w:val="009944DC"/>
    <w:rsid w:val="00996B71"/>
    <w:rsid w:val="009A3D32"/>
    <w:rsid w:val="009B3124"/>
    <w:rsid w:val="009C1ECF"/>
    <w:rsid w:val="009D187C"/>
    <w:rsid w:val="009D5355"/>
    <w:rsid w:val="009E29B9"/>
    <w:rsid w:val="00A34DE7"/>
    <w:rsid w:val="00A35FBD"/>
    <w:rsid w:val="00A36A94"/>
    <w:rsid w:val="00A374AD"/>
    <w:rsid w:val="00A53363"/>
    <w:rsid w:val="00A66109"/>
    <w:rsid w:val="00A6731B"/>
    <w:rsid w:val="00A715BC"/>
    <w:rsid w:val="00A759E3"/>
    <w:rsid w:val="00A80AA1"/>
    <w:rsid w:val="00A80DFB"/>
    <w:rsid w:val="00A8328F"/>
    <w:rsid w:val="00AB3BB0"/>
    <w:rsid w:val="00AB5185"/>
    <w:rsid w:val="00AD1909"/>
    <w:rsid w:val="00AD684E"/>
    <w:rsid w:val="00AE3222"/>
    <w:rsid w:val="00AE6350"/>
    <w:rsid w:val="00B00469"/>
    <w:rsid w:val="00B06A9D"/>
    <w:rsid w:val="00B13ACB"/>
    <w:rsid w:val="00B2073D"/>
    <w:rsid w:val="00B217B8"/>
    <w:rsid w:val="00B21865"/>
    <w:rsid w:val="00B26B38"/>
    <w:rsid w:val="00B311AA"/>
    <w:rsid w:val="00B7131C"/>
    <w:rsid w:val="00B757A6"/>
    <w:rsid w:val="00B86EF3"/>
    <w:rsid w:val="00BA273B"/>
    <w:rsid w:val="00BB0BB8"/>
    <w:rsid w:val="00BB604B"/>
    <w:rsid w:val="00BD0056"/>
    <w:rsid w:val="00BE6E7C"/>
    <w:rsid w:val="00BF6135"/>
    <w:rsid w:val="00C0194B"/>
    <w:rsid w:val="00C05945"/>
    <w:rsid w:val="00C152F8"/>
    <w:rsid w:val="00C16E86"/>
    <w:rsid w:val="00C24BE3"/>
    <w:rsid w:val="00C2544D"/>
    <w:rsid w:val="00C26207"/>
    <w:rsid w:val="00C3068F"/>
    <w:rsid w:val="00C57EAF"/>
    <w:rsid w:val="00C6624B"/>
    <w:rsid w:val="00C75C32"/>
    <w:rsid w:val="00CA2654"/>
    <w:rsid w:val="00CA766B"/>
    <w:rsid w:val="00CB5EC5"/>
    <w:rsid w:val="00CB6E9A"/>
    <w:rsid w:val="00CB7784"/>
    <w:rsid w:val="00CC52F4"/>
    <w:rsid w:val="00CC6F85"/>
    <w:rsid w:val="00CD53A8"/>
    <w:rsid w:val="00CF246C"/>
    <w:rsid w:val="00D15E96"/>
    <w:rsid w:val="00D33B01"/>
    <w:rsid w:val="00D34B26"/>
    <w:rsid w:val="00D42CAC"/>
    <w:rsid w:val="00D4796F"/>
    <w:rsid w:val="00D569DB"/>
    <w:rsid w:val="00D60205"/>
    <w:rsid w:val="00D62F14"/>
    <w:rsid w:val="00D65069"/>
    <w:rsid w:val="00D733C6"/>
    <w:rsid w:val="00D82F7B"/>
    <w:rsid w:val="00D91F0E"/>
    <w:rsid w:val="00DB567C"/>
    <w:rsid w:val="00DC3888"/>
    <w:rsid w:val="00DC3F27"/>
    <w:rsid w:val="00DE2573"/>
    <w:rsid w:val="00DE6865"/>
    <w:rsid w:val="00DE704D"/>
    <w:rsid w:val="00DF2934"/>
    <w:rsid w:val="00DF68F7"/>
    <w:rsid w:val="00E04229"/>
    <w:rsid w:val="00E163FC"/>
    <w:rsid w:val="00E2380C"/>
    <w:rsid w:val="00E240C6"/>
    <w:rsid w:val="00E4024A"/>
    <w:rsid w:val="00E44AAB"/>
    <w:rsid w:val="00E46E67"/>
    <w:rsid w:val="00E544FB"/>
    <w:rsid w:val="00E57A3E"/>
    <w:rsid w:val="00E67EE3"/>
    <w:rsid w:val="00EA3CEF"/>
    <w:rsid w:val="00EA6EEC"/>
    <w:rsid w:val="00EB1E70"/>
    <w:rsid w:val="00EB6707"/>
    <w:rsid w:val="00EE3BE1"/>
    <w:rsid w:val="00EF02F1"/>
    <w:rsid w:val="00F01687"/>
    <w:rsid w:val="00F07FCC"/>
    <w:rsid w:val="00F12704"/>
    <w:rsid w:val="00F132C0"/>
    <w:rsid w:val="00F23C82"/>
    <w:rsid w:val="00F252A2"/>
    <w:rsid w:val="00F27D0E"/>
    <w:rsid w:val="00F30981"/>
    <w:rsid w:val="00F34D80"/>
    <w:rsid w:val="00F42B93"/>
    <w:rsid w:val="00F47449"/>
    <w:rsid w:val="00F52489"/>
    <w:rsid w:val="00F52968"/>
    <w:rsid w:val="00F631B1"/>
    <w:rsid w:val="00F63609"/>
    <w:rsid w:val="00F64DF9"/>
    <w:rsid w:val="00F80DB0"/>
    <w:rsid w:val="00F82A1F"/>
    <w:rsid w:val="00F858C7"/>
    <w:rsid w:val="00FB0F7D"/>
    <w:rsid w:val="00FB2E76"/>
    <w:rsid w:val="00FC21DB"/>
    <w:rsid w:val="00FC5D46"/>
    <w:rsid w:val="00FC7EEE"/>
    <w:rsid w:val="00FD11DA"/>
    <w:rsid w:val="00FE01D9"/>
    <w:rsid w:val="00FE25CD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95CA"/>
  <w15:chartTrackingRefBased/>
  <w15:docId w15:val="{B44BEC90-5DAB-9841-8A33-0516EEE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34E16"/>
  </w:style>
  <w:style w:type="paragraph" w:styleId="Header">
    <w:name w:val="header"/>
    <w:basedOn w:val="Normal"/>
    <w:link w:val="Head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2D"/>
  </w:style>
  <w:style w:type="paragraph" w:styleId="Footer">
    <w:name w:val="footer"/>
    <w:basedOn w:val="Normal"/>
    <w:link w:val="FooterChar"/>
    <w:uiPriority w:val="99"/>
    <w:unhideWhenUsed/>
    <w:rsid w:val="00892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2D"/>
  </w:style>
  <w:style w:type="paragraph" w:styleId="BalloonText">
    <w:name w:val="Balloon Text"/>
    <w:basedOn w:val="Normal"/>
    <w:link w:val="BalloonTextChar"/>
    <w:uiPriority w:val="99"/>
    <w:semiHidden/>
    <w:unhideWhenUsed/>
    <w:rsid w:val="00892D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2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Fancher</dc:creator>
  <cp:keywords/>
  <dc:description/>
  <cp:lastModifiedBy>Erin R. Beitz</cp:lastModifiedBy>
  <cp:revision>2</cp:revision>
  <dcterms:created xsi:type="dcterms:W3CDTF">2020-08-25T13:32:00Z</dcterms:created>
  <dcterms:modified xsi:type="dcterms:W3CDTF">2020-08-25T13:32:00Z</dcterms:modified>
</cp:coreProperties>
</file>