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bookmarkStart w:colFirst="0" w:colLast="0" w:name="_heading=h.1fob9te" w:id="0"/>
      <w:bookmarkEnd w:id="0"/>
      <w:r w:rsidDel="00000000" w:rsidR="00000000" w:rsidRPr="00000000">
        <w:rPr>
          <w:rFonts w:ascii="Calibri" w:cs="Calibri" w:eastAsia="Calibri" w:hAnsi="Calibri"/>
          <w:b w:val="1"/>
          <w:color w:val="000000"/>
          <w:rtl w:val="0"/>
        </w:rPr>
        <w:t xml:space="preserve">Royal Counties of New York State Council of Health-System Pharmacists </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Board of Directors Meeting Minutes </w: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President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Anthony Gerber</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Minutes Taken By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Nardine Karam</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Attendance</w:t>
      </w:r>
      <w:r w:rsidDel="00000000" w:rsidR="00000000" w:rsidRPr="00000000">
        <w:rPr>
          <w:rFonts w:ascii="Calibri" w:cs="Calibri" w:eastAsia="Calibri" w:hAnsi="Calibri"/>
          <w:color w:val="000000"/>
          <w:rtl w:val="0"/>
        </w:rPr>
        <w:t xml:space="preserve">: See Appendix A  </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Zoom</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02/07/2024</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bl>
      <w:tblPr>
        <w:tblStyle w:val="Table1"/>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4665"/>
        <w:gridCol w:w="3045"/>
        <w:tblGridChange w:id="0">
          <w:tblGrid>
            <w:gridCol w:w="2475"/>
            <w:gridCol w:w="4665"/>
            <w:gridCol w:w="3045"/>
          </w:tblGrid>
        </w:tblGridChange>
      </w:tblGrid>
      <w:tr>
        <w:trPr>
          <w:cantSplit w:val="0"/>
          <w:tblHeader w:val="0"/>
        </w:trPr>
        <w:tc>
          <w:tcPr/>
          <w:p w:rsidR="00000000" w:rsidDel="00000000" w:rsidP="00000000" w:rsidRDefault="00000000" w:rsidRPr="00000000" w14:paraId="0000000A">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Category</w:t>
            </w:r>
          </w:p>
        </w:tc>
        <w:tc>
          <w:tcPr/>
          <w:p w:rsidR="00000000" w:rsidDel="00000000" w:rsidP="00000000" w:rsidRDefault="00000000" w:rsidRPr="00000000" w14:paraId="0000000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Discussion</w:t>
            </w:r>
          </w:p>
        </w:tc>
        <w:tc>
          <w:tcPr/>
          <w:p w:rsidR="00000000" w:rsidDel="00000000" w:rsidP="00000000" w:rsidRDefault="00000000" w:rsidRPr="00000000" w14:paraId="0000000C">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Action Item and Party Responsible</w:t>
            </w:r>
          </w:p>
        </w:tc>
      </w:tr>
      <w:tr>
        <w:trPr>
          <w:cantSplit w:val="0"/>
          <w:tblHeader w:val="0"/>
        </w:trPr>
        <w:tc>
          <w:tcPr/>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Welcome</w:t>
            </w:r>
          </w:p>
        </w:tc>
        <w:tc>
          <w:tcPr/>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opened the meeting</w:t>
            </w:r>
            <w:r w:rsidDel="00000000" w:rsidR="00000000" w:rsidRPr="00000000">
              <w:rPr>
                <w:rFonts w:ascii="Calibri" w:cs="Calibri" w:eastAsia="Calibri" w:hAnsi="Calibri"/>
                <w:color w:val="000000"/>
                <w:sz w:val="24"/>
                <w:szCs w:val="24"/>
                <w:rtl w:val="0"/>
              </w:rPr>
              <w:t xml:space="preserve"> at 6:</w:t>
            </w:r>
            <w:r w:rsidDel="00000000" w:rsidR="00000000" w:rsidRPr="00000000">
              <w:rPr>
                <w:rFonts w:ascii="Calibri" w:cs="Calibri" w:eastAsia="Calibri" w:hAnsi="Calibri"/>
                <w:sz w:val="24"/>
                <w:szCs w:val="24"/>
                <w:rtl w:val="0"/>
              </w:rPr>
              <w:t xml:space="preserve">00</w:t>
            </w:r>
            <w:r w:rsidDel="00000000" w:rsidR="00000000" w:rsidRPr="00000000">
              <w:rPr>
                <w:rFonts w:ascii="Calibri" w:cs="Calibri" w:eastAsia="Calibri" w:hAnsi="Calibri"/>
                <w:color w:val="000000"/>
                <w:sz w:val="24"/>
                <w:szCs w:val="24"/>
                <w:rtl w:val="0"/>
              </w:rPr>
              <w:t xml:space="preserve"> PM and thanked everyone for </w:t>
            </w:r>
            <w:r w:rsidDel="00000000" w:rsidR="00000000" w:rsidRPr="00000000">
              <w:rPr>
                <w:rFonts w:ascii="Calibri" w:cs="Calibri" w:eastAsia="Calibri" w:hAnsi="Calibri"/>
                <w:sz w:val="24"/>
                <w:szCs w:val="24"/>
                <w:rtl w:val="0"/>
              </w:rPr>
              <w:t xml:space="preserve">attending</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Approval of BOD meeting minutes</w:t>
            </w:r>
          </w:p>
        </w:tc>
        <w:tc>
          <w:tcPr/>
          <w:p w:rsidR="00000000" w:rsidDel="00000000" w:rsidP="00000000" w:rsidRDefault="00000000" w:rsidRPr="00000000" w14:paraId="00000011">
            <w:pPr>
              <w:numPr>
                <w:ilvl w:val="0"/>
                <w:numId w:val="16"/>
              </w:numPr>
              <w:pBdr>
                <w:top w:space="0" w:sz="0" w:val="nil"/>
                <w:left w:space="0" w:sz="0" w:val="nil"/>
                <w:bottom w:space="0" w:sz="0" w:val="nil"/>
                <w:right w:space="0" w:sz="0" w:val="nil"/>
                <w:between w:space="0" w:sz="0" w:val="nil"/>
              </w:pBdr>
              <w:ind w:left="360" w:hanging="360"/>
              <w:rPr>
                <w:b w:val="1"/>
                <w:color w:val="000000"/>
                <w:sz w:val="24"/>
                <w:szCs w:val="24"/>
              </w:rPr>
            </w:pPr>
            <w:r w:rsidDel="00000000" w:rsidR="00000000" w:rsidRPr="00000000">
              <w:rPr>
                <w:rFonts w:ascii="Calibri" w:cs="Calibri" w:eastAsia="Calibri" w:hAnsi="Calibri"/>
                <w:color w:val="000000"/>
                <w:sz w:val="24"/>
                <w:szCs w:val="24"/>
                <w:rtl w:val="0"/>
              </w:rPr>
              <w:t xml:space="preserve">Unanimous vote made to approve minutes </w:t>
            </w:r>
            <w:r w:rsidDel="00000000" w:rsidR="00000000" w:rsidRPr="00000000">
              <w:rPr>
                <w:rFonts w:ascii="Calibri" w:cs="Calibri" w:eastAsia="Calibri" w:hAnsi="Calibri"/>
                <w:sz w:val="24"/>
                <w:szCs w:val="24"/>
                <w:rtl w:val="0"/>
              </w:rPr>
              <w:t xml:space="preserve">from the Jan. </w:t>
            </w:r>
            <w:r w:rsidDel="00000000" w:rsidR="00000000" w:rsidRPr="00000000">
              <w:rPr>
                <w:rFonts w:ascii="Calibri" w:cs="Calibri" w:eastAsia="Calibri" w:hAnsi="Calibri"/>
                <w:color w:val="000000"/>
                <w:sz w:val="24"/>
                <w:szCs w:val="24"/>
                <w:rtl w:val="0"/>
              </w:rPr>
              <w:t xml:space="preserve">BOD meeting</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rPr>
            </w:pPr>
            <w:r w:rsidDel="00000000" w:rsidR="00000000" w:rsidRPr="00000000">
              <w:rPr>
                <w:rtl w:val="0"/>
              </w:rPr>
            </w:r>
          </w:p>
        </w:tc>
      </w:tr>
      <w:tr>
        <w:trPr>
          <w:cantSplit w:val="0"/>
          <w:trHeight w:val="4399" w:hRule="atLeast"/>
          <w:tblHeader w:val="0"/>
        </w:trPr>
        <w:tc>
          <w:tcPr/>
          <w:p w:rsidR="00000000" w:rsidDel="00000000" w:rsidP="00000000" w:rsidRDefault="00000000" w:rsidRPr="00000000" w14:paraId="00000013">
            <w:pPr>
              <w:spacing w:after="240" w:lineRule="auto"/>
              <w:rPr>
                <w:rFonts w:ascii="Calibri" w:cs="Calibri" w:eastAsia="Calibri" w:hAnsi="Calibri"/>
              </w:rPr>
            </w:pPr>
            <w:r w:rsidDel="00000000" w:rsidR="00000000" w:rsidRPr="00000000">
              <w:rPr>
                <w:rFonts w:ascii="Calibri" w:cs="Calibri" w:eastAsia="Calibri" w:hAnsi="Calibri"/>
                <w:sz w:val="24"/>
                <w:szCs w:val="24"/>
                <w:rtl w:val="0"/>
              </w:rPr>
              <w:t xml:space="preserve">3. Annual Assembly 2024</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discussed the following:</w:t>
            </w:r>
          </w:p>
          <w:p w:rsidR="00000000" w:rsidDel="00000000" w:rsidP="00000000" w:rsidRDefault="00000000" w:rsidRPr="00000000" w14:paraId="00000015">
            <w:pPr>
              <w:numPr>
                <w:ilvl w:val="0"/>
                <w:numId w:val="14"/>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April 18, 2023 - April 23, 2023</w:t>
            </w:r>
          </w:p>
          <w:p w:rsidR="00000000" w:rsidDel="00000000" w:rsidP="00000000" w:rsidRDefault="00000000" w:rsidRPr="00000000" w14:paraId="00000016">
            <w:pPr>
              <w:numPr>
                <w:ilvl w:val="0"/>
                <w:numId w:val="14"/>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Pricing is ~$520 for the full conference; preceptor pricing $270</w:t>
            </w:r>
          </w:p>
          <w:p w:rsidR="00000000" w:rsidDel="00000000" w:rsidP="00000000" w:rsidRDefault="00000000" w:rsidRPr="00000000" w14:paraId="00000017">
            <w:pPr>
              <w:numPr>
                <w:ilvl w:val="1"/>
                <w:numId w:val="1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to Day pricing is available for members only attending a portion of the conference</w:t>
            </w:r>
          </w:p>
          <w:p w:rsidR="00000000" w:rsidDel="00000000" w:rsidP="00000000" w:rsidRDefault="00000000" w:rsidRPr="00000000" w14:paraId="00000018">
            <w:pPr>
              <w:numPr>
                <w:ilvl w:val="0"/>
                <w:numId w:val="14"/>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to register is open </w:t>
            </w:r>
          </w:p>
          <w:p w:rsidR="00000000" w:rsidDel="00000000" w:rsidP="00000000" w:rsidRDefault="00000000" w:rsidRPr="00000000" w14:paraId="00000019">
            <w:pPr>
              <w:numPr>
                <w:ilvl w:val="0"/>
                <w:numId w:val="14"/>
              </w:numPr>
              <w:ind w:left="360" w:hanging="360"/>
              <w:rPr/>
            </w:pPr>
            <w:r w:rsidDel="00000000" w:rsidR="00000000" w:rsidRPr="00000000">
              <w:rPr>
                <w:rFonts w:ascii="Calibri" w:cs="Calibri" w:eastAsia="Calibri" w:hAnsi="Calibri"/>
                <w:sz w:val="24"/>
                <w:szCs w:val="24"/>
                <w:rtl w:val="0"/>
              </w:rPr>
              <w:t xml:space="preserve">Location: Saratoga Hilton (~$187/night)</w:t>
            </w:r>
            <w:r w:rsidDel="00000000" w:rsidR="00000000" w:rsidRPr="00000000">
              <w:rPr>
                <w:rtl w:val="0"/>
              </w:rPr>
            </w:r>
          </w:p>
          <w:p w:rsidR="00000000" w:rsidDel="00000000" w:rsidP="00000000" w:rsidRDefault="00000000" w:rsidRPr="00000000" w14:paraId="0000001A">
            <w:pPr>
              <w:numPr>
                <w:ilvl w:val="1"/>
                <w:numId w:val="1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Courtyard Marriott (~$167/night)</w:t>
            </w:r>
          </w:p>
          <w:p w:rsidR="00000000" w:rsidDel="00000000" w:rsidP="00000000" w:rsidRDefault="00000000" w:rsidRPr="00000000" w14:paraId="0000001B">
            <w:pPr>
              <w:numPr>
                <w:ilvl w:val="1"/>
                <w:numId w:val="14"/>
              </w:numPr>
              <w:ind w:left="1080" w:hanging="360"/>
              <w:rPr/>
            </w:pPr>
            <w:r w:rsidDel="00000000" w:rsidR="00000000" w:rsidRPr="00000000">
              <w:rPr>
                <w:rFonts w:ascii="Calibri" w:cs="Calibri" w:eastAsia="Calibri" w:hAnsi="Calibri"/>
                <w:sz w:val="24"/>
                <w:szCs w:val="24"/>
                <w:rtl w:val="0"/>
              </w:rPr>
              <w:t xml:space="preserve">The cut-off date to book as a part of NYSCHP's room block is  3/20/24</w:t>
            </w:r>
            <w:r w:rsidDel="00000000" w:rsidR="00000000" w:rsidRPr="00000000">
              <w:rPr>
                <w:rtl w:val="0"/>
              </w:rPr>
            </w:r>
          </w:p>
          <w:p w:rsidR="00000000" w:rsidDel="00000000" w:rsidP="00000000" w:rsidRDefault="00000000" w:rsidRPr="00000000" w14:paraId="0000001C">
            <w:pPr>
              <w:numPr>
                <w:ilvl w:val="0"/>
                <w:numId w:val="14"/>
              </w:numPr>
              <w:ind w:left="3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proposed donating $1000 to the state council for coffee break</w:t>
            </w:r>
            <w:r w:rsidDel="00000000" w:rsidR="00000000" w:rsidRPr="00000000">
              <w:rPr>
                <w:rtl w:val="0"/>
              </w:rPr>
            </w:r>
          </w:p>
          <w:p w:rsidR="00000000" w:rsidDel="00000000" w:rsidP="00000000" w:rsidRDefault="00000000" w:rsidRPr="00000000" w14:paraId="0000001D">
            <w:pPr>
              <w:numPr>
                <w:ilvl w:val="1"/>
                <w:numId w:val="14"/>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Unanimous agreement from the board </w:t>
            </w:r>
            <w:r w:rsidDel="00000000" w:rsidR="00000000" w:rsidRPr="00000000">
              <w:rPr>
                <w:rtl w:val="0"/>
              </w:rPr>
            </w:r>
          </w:p>
          <w:p w:rsidR="00000000" w:rsidDel="00000000" w:rsidP="00000000" w:rsidRDefault="00000000" w:rsidRPr="00000000" w14:paraId="0000001E">
            <w:pPr>
              <w:numPr>
                <w:ilvl w:val="1"/>
                <w:numId w:val="14"/>
              </w:numPr>
              <w:ind w:left="10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 Sulaiman</w:t>
            </w:r>
            <w:r w:rsidDel="00000000" w:rsidR="00000000" w:rsidRPr="00000000">
              <w:rPr>
                <w:rFonts w:ascii="Calibri" w:cs="Calibri" w:eastAsia="Calibri" w:hAnsi="Calibri"/>
                <w:sz w:val="24"/>
                <w:szCs w:val="24"/>
                <w:rtl w:val="0"/>
              </w:rPr>
              <w:t xml:space="preserve"> to mail check in week </w:t>
            </w:r>
            <w:r w:rsidDel="00000000" w:rsidR="00000000" w:rsidRPr="00000000">
              <w:rPr>
                <w:rtl w:val="0"/>
              </w:rPr>
            </w:r>
          </w:p>
          <w:p w:rsidR="00000000" w:rsidDel="00000000" w:rsidP="00000000" w:rsidRDefault="00000000" w:rsidRPr="00000000" w14:paraId="0000001F">
            <w:pPr>
              <w:numPr>
                <w:ilvl w:val="0"/>
                <w:numId w:val="14"/>
              </w:numPr>
              <w:ind w:left="360" w:hanging="360"/>
              <w:rPr/>
            </w:pPr>
            <w:r w:rsidDel="00000000" w:rsidR="00000000" w:rsidRPr="00000000">
              <w:rPr>
                <w:rFonts w:ascii="Calibri" w:cs="Calibri" w:eastAsia="Calibri" w:hAnsi="Calibri"/>
                <w:sz w:val="24"/>
                <w:szCs w:val="24"/>
                <w:rtl w:val="0"/>
              </w:rPr>
              <w:t xml:space="preserve">2024 Delegates are:</w:t>
            </w:r>
            <w:r w:rsidDel="00000000" w:rsidR="00000000" w:rsidRPr="00000000">
              <w:rPr>
                <w:rtl w:val="0"/>
              </w:rPr>
            </w:r>
          </w:p>
          <w:p w:rsidR="00000000" w:rsidDel="00000000" w:rsidP="00000000" w:rsidRDefault="00000000" w:rsidRPr="00000000" w14:paraId="00000020">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Rachel Quinn</w:t>
            </w:r>
          </w:p>
          <w:p w:rsidR="00000000" w:rsidDel="00000000" w:rsidP="00000000" w:rsidRDefault="00000000" w:rsidRPr="00000000" w14:paraId="00000021">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Gerber</w:t>
            </w:r>
          </w:p>
          <w:p w:rsidR="00000000" w:rsidDel="00000000" w:rsidP="00000000" w:rsidRDefault="00000000" w:rsidRPr="00000000" w14:paraId="00000022">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 Fabbio</w:t>
            </w:r>
          </w:p>
          <w:p w:rsidR="00000000" w:rsidDel="00000000" w:rsidP="00000000" w:rsidRDefault="00000000" w:rsidRPr="00000000" w14:paraId="00000023">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 Ventrice</w:t>
            </w:r>
          </w:p>
          <w:p w:rsidR="00000000" w:rsidDel="00000000" w:rsidP="00000000" w:rsidRDefault="00000000" w:rsidRPr="00000000" w14:paraId="00000024">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 Paone</w:t>
            </w:r>
          </w:p>
          <w:p w:rsidR="00000000" w:rsidDel="00000000" w:rsidP="00000000" w:rsidRDefault="00000000" w:rsidRPr="00000000" w14:paraId="00000025">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Briann Fischetti</w:t>
            </w:r>
          </w:p>
          <w:p w:rsidR="00000000" w:rsidDel="00000000" w:rsidP="00000000" w:rsidRDefault="00000000" w:rsidRPr="00000000" w14:paraId="00000026">
            <w:pPr>
              <w:numPr>
                <w:ilvl w:val="1"/>
                <w:numId w:val="18"/>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Joanna DeAngelis (Alternate for Maria Longo)</w:t>
            </w:r>
          </w:p>
          <w:p w:rsidR="00000000" w:rsidDel="00000000" w:rsidP="00000000" w:rsidRDefault="00000000" w:rsidRPr="00000000" w14:paraId="00000027">
            <w:pPr>
              <w:numPr>
                <w:ilvl w:val="0"/>
                <w:numId w:val="18"/>
              </w:numPr>
              <w:ind w:lef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Royals to Reimburse up to $850 </w:t>
            </w:r>
            <w:r w:rsidDel="00000000" w:rsidR="00000000" w:rsidRPr="00000000">
              <w:rPr>
                <w:rtl w:val="0"/>
              </w:rPr>
            </w:r>
          </w:p>
          <w:p w:rsidR="00000000" w:rsidDel="00000000" w:rsidP="00000000" w:rsidRDefault="00000000" w:rsidRPr="00000000" w14:paraId="00000028">
            <w:pPr>
              <w:numPr>
                <w:ilvl w:val="0"/>
                <w:numId w:val="18"/>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to present CE on Pharmacist Role in Transgender and Gender Non-Conforming Care on Friday April 19 at 8 AM </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and</w:t>
            </w:r>
            <w:r w:rsidDel="00000000" w:rsidR="00000000" w:rsidRPr="00000000">
              <w:rPr>
                <w:rFonts w:ascii="Calibri" w:cs="Calibri" w:eastAsia="Calibri" w:hAnsi="Calibri"/>
                <w:b w:val="1"/>
                <w:sz w:val="24"/>
                <w:szCs w:val="24"/>
                <w:rtl w:val="0"/>
              </w:rPr>
              <w:t xml:space="preserve"> K. Fabbio</w:t>
            </w:r>
            <w:r w:rsidDel="00000000" w:rsidR="00000000" w:rsidRPr="00000000">
              <w:rPr>
                <w:rFonts w:ascii="Calibri" w:cs="Calibri" w:eastAsia="Calibri" w:hAnsi="Calibri"/>
                <w:sz w:val="24"/>
                <w:szCs w:val="24"/>
                <w:rtl w:val="0"/>
              </w:rPr>
              <w:t xml:space="preserve"> to provide updates at next meeting </w:t>
            </w:r>
          </w:p>
        </w:tc>
      </w:tr>
      <w:tr>
        <w:trPr>
          <w:cantSplit w:val="0"/>
          <w:trHeight w:val="6885" w:hRule="atLeast"/>
          <w:tblHeader w:val="0"/>
        </w:trPr>
        <w:tc>
          <w:tcPr/>
          <w:p w:rsidR="00000000" w:rsidDel="00000000" w:rsidP="00000000" w:rsidRDefault="00000000" w:rsidRPr="00000000" w14:paraId="0000002B">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2024 Regional Residency Conference </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presented the following:</w:t>
            </w:r>
          </w:p>
          <w:p w:rsidR="00000000" w:rsidDel="00000000" w:rsidP="00000000" w:rsidRDefault="00000000" w:rsidRPr="00000000" w14:paraId="0000002D">
            <w:pPr>
              <w:numPr>
                <w:ilvl w:val="0"/>
                <w:numId w:val="2"/>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Date: 6/6/2024 </w:t>
            </w:r>
            <w:r w:rsidDel="00000000" w:rsidR="00000000" w:rsidRPr="00000000">
              <w:rPr>
                <w:rtl w:val="0"/>
              </w:rPr>
            </w:r>
          </w:p>
          <w:p w:rsidR="00000000" w:rsidDel="00000000" w:rsidP="00000000" w:rsidRDefault="00000000" w:rsidRPr="00000000" w14:paraId="0000002E">
            <w:pPr>
              <w:numPr>
                <w:ilvl w:val="0"/>
                <w:numId w:val="2"/>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Location: Touro College of Pharmacy (3 Times Square)</w:t>
            </w:r>
            <w:r w:rsidDel="00000000" w:rsidR="00000000" w:rsidRPr="00000000">
              <w:rPr>
                <w:rtl w:val="0"/>
              </w:rPr>
            </w:r>
          </w:p>
          <w:p w:rsidR="00000000" w:rsidDel="00000000" w:rsidP="00000000" w:rsidRDefault="00000000" w:rsidRPr="00000000" w14:paraId="0000002F">
            <w:pPr>
              <w:numPr>
                <w:ilvl w:val="0"/>
                <w:numId w:val="2"/>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Keynote speaker: Dr. Sara Grossman, Joseph Nathan and Tina Zerilli discussing a topic centered around AI and Pharmacy </w:t>
            </w:r>
          </w:p>
          <w:p w:rsidR="00000000" w:rsidDel="00000000" w:rsidP="00000000" w:rsidRDefault="00000000" w:rsidRPr="00000000" w14:paraId="00000030">
            <w:pPr>
              <w:numPr>
                <w:ilvl w:val="0"/>
                <w:numId w:val="2"/>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Pharmacy Times agreed to sponsor and present during lunch break. Topic TBD</w:t>
            </w:r>
          </w:p>
          <w:p w:rsidR="00000000" w:rsidDel="00000000" w:rsidP="00000000" w:rsidRDefault="00000000" w:rsidRPr="00000000" w14:paraId="00000031">
            <w:pPr>
              <w:numPr>
                <w:ilvl w:val="1"/>
                <w:numId w:val="2"/>
              </w:numPr>
              <w:ind w:left="108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Food will be catered by Riverdale Kosher Market, estimated price ~$9000 for both breakfast and lunch. </w:t>
            </w:r>
            <w:r w:rsidDel="00000000" w:rsidR="00000000" w:rsidRPr="00000000">
              <w:rPr>
                <w:rtl w:val="0"/>
              </w:rPr>
            </w:r>
          </w:p>
          <w:p w:rsidR="00000000" w:rsidDel="00000000" w:rsidP="00000000" w:rsidRDefault="00000000" w:rsidRPr="00000000" w14:paraId="00000032">
            <w:pPr>
              <w:numPr>
                <w:ilvl w:val="1"/>
                <w:numId w:val="2"/>
              </w:numPr>
              <w:ind w:left="108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 DiGregorio</w:t>
            </w:r>
            <w:r w:rsidDel="00000000" w:rsidR="00000000" w:rsidRPr="00000000">
              <w:rPr>
                <w:rFonts w:ascii="Calibri" w:cs="Calibri" w:eastAsia="Calibri" w:hAnsi="Calibri"/>
                <w:sz w:val="24"/>
                <w:szCs w:val="24"/>
                <w:rtl w:val="0"/>
              </w:rPr>
              <w:t xml:space="preserve"> mentioned Milk and Honey.</w:t>
            </w:r>
            <w:r w:rsidDel="00000000" w:rsidR="00000000" w:rsidRPr="00000000">
              <w:rPr>
                <w:rFonts w:ascii="Calibri" w:cs="Calibri" w:eastAsia="Calibri" w:hAnsi="Calibri"/>
                <w:b w:val="1"/>
                <w:sz w:val="24"/>
                <w:szCs w:val="24"/>
                <w:rtl w:val="0"/>
              </w:rPr>
              <w:t xml:space="preserve"> T. Gerber</w:t>
            </w:r>
            <w:r w:rsidDel="00000000" w:rsidR="00000000" w:rsidRPr="00000000">
              <w:rPr>
                <w:rFonts w:ascii="Calibri" w:cs="Calibri" w:eastAsia="Calibri" w:hAnsi="Calibri"/>
                <w:sz w:val="24"/>
                <w:szCs w:val="24"/>
                <w:rtl w:val="0"/>
              </w:rPr>
              <w:t xml:space="preserve"> will look into prices</w:t>
            </w:r>
            <w:r w:rsidDel="00000000" w:rsidR="00000000" w:rsidRPr="00000000">
              <w:rPr>
                <w:rtl w:val="0"/>
              </w:rPr>
            </w:r>
          </w:p>
          <w:p w:rsidR="00000000" w:rsidDel="00000000" w:rsidP="00000000" w:rsidRDefault="00000000" w:rsidRPr="00000000" w14:paraId="00000033">
            <w:pPr>
              <w:numPr>
                <w:ilvl w:val="0"/>
                <w:numId w:val="2"/>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Industry Relations Committee actively looking for exhibitors to set up a table during breakfast/registration session </w:t>
            </w:r>
          </w:p>
          <w:p w:rsidR="00000000" w:rsidDel="00000000" w:rsidP="00000000" w:rsidRDefault="00000000" w:rsidRPr="00000000" w14:paraId="00000034">
            <w:pPr>
              <w:numPr>
                <w:ilvl w:val="0"/>
                <w:numId w:val="2"/>
              </w:numP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conference up to Fellows from both Touro College of Pharmacy and LIU as well as residency programs from Northern New Jersey</w:t>
            </w:r>
          </w:p>
          <w:p w:rsidR="00000000" w:rsidDel="00000000" w:rsidP="00000000" w:rsidRDefault="00000000" w:rsidRPr="00000000" w14:paraId="00000035">
            <w:pPr>
              <w:numPr>
                <w:ilvl w:val="0"/>
                <w:numId w:val="2"/>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sz w:val="24"/>
                <w:szCs w:val="24"/>
                <w:rtl w:val="0"/>
              </w:rPr>
              <w:t xml:space="preserve"> asked for volunteers to serve as moderators/elevators</w:t>
            </w:r>
            <w:r w:rsidDel="00000000" w:rsidR="00000000" w:rsidRPr="00000000">
              <w:rPr>
                <w:rtl w:val="0"/>
              </w:rPr>
            </w:r>
          </w:p>
          <w:p w:rsidR="00000000" w:rsidDel="00000000" w:rsidP="00000000" w:rsidRDefault="00000000" w:rsidRPr="00000000" w14:paraId="00000036">
            <w:pPr>
              <w:numPr>
                <w:ilvl w:val="1"/>
                <w:numId w:val="2"/>
              </w:numPr>
              <w:ind w:left="108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Currently 11 people volunteered </w:t>
            </w:r>
            <w:r w:rsidDel="00000000" w:rsidR="00000000" w:rsidRPr="00000000">
              <w:rPr>
                <w:rtl w:val="0"/>
              </w:rPr>
            </w:r>
          </w:p>
          <w:p w:rsidR="00000000" w:rsidDel="00000000" w:rsidP="00000000" w:rsidRDefault="00000000" w:rsidRPr="00000000" w14:paraId="00000037">
            <w:pPr>
              <w:numPr>
                <w:ilvl w:val="1"/>
                <w:numId w:val="2"/>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Get free registration</w:t>
            </w: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17"/>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rHeight w:val="2013.75" w:hRule="atLeast"/>
          <w:tblHeader w:val="0"/>
        </w:trPr>
        <w:tc>
          <w:tcPr/>
          <w:p w:rsidR="00000000" w:rsidDel="00000000" w:rsidP="00000000" w:rsidRDefault="00000000" w:rsidRPr="00000000" w14:paraId="0000003A">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Elections 2024</w:t>
            </w:r>
          </w:p>
        </w:tc>
        <w:tc>
          <w:tcPr/>
          <w:p w:rsidR="00000000" w:rsidDel="00000000" w:rsidP="00000000" w:rsidRDefault="00000000" w:rsidRPr="00000000" w14:paraId="0000003B">
            <w:pPr>
              <w:ind w:left="0" w:firstLine="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 Quinn</w:t>
            </w:r>
            <w:r w:rsidDel="00000000" w:rsidR="00000000" w:rsidRPr="00000000">
              <w:rPr>
                <w:rFonts w:ascii="Calibri" w:cs="Calibri" w:eastAsia="Calibri" w:hAnsi="Calibri"/>
                <w:sz w:val="24"/>
                <w:szCs w:val="24"/>
                <w:rtl w:val="0"/>
              </w:rPr>
              <w:t xml:space="preserve"> discussed the following regarding elections:</w:t>
            </w:r>
            <w:r w:rsidDel="00000000" w:rsidR="00000000" w:rsidRPr="00000000">
              <w:rPr>
                <w:rtl w:val="0"/>
              </w:rPr>
            </w:r>
          </w:p>
          <w:p w:rsidR="00000000" w:rsidDel="00000000" w:rsidP="00000000" w:rsidRDefault="00000000" w:rsidRPr="00000000" w14:paraId="0000003C">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Positions available: President-Elect, Secretary, Treasurer, 1 Director-at-Large</w:t>
            </w:r>
          </w:p>
          <w:p w:rsidR="00000000" w:rsidDel="00000000" w:rsidP="00000000" w:rsidRDefault="00000000" w:rsidRPr="00000000" w14:paraId="0000003D">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 Delegate Positions</w:t>
            </w:r>
          </w:p>
          <w:p w:rsidR="00000000" w:rsidDel="00000000" w:rsidP="00000000" w:rsidRDefault="00000000" w:rsidRPr="00000000" w14:paraId="0000003E">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Nominations will be sent to </w:t>
            </w:r>
            <w:r w:rsidDel="00000000" w:rsidR="00000000" w:rsidRPr="00000000">
              <w:rPr>
                <w:rFonts w:ascii="Calibri" w:cs="Calibri" w:eastAsia="Calibri" w:hAnsi="Calibri"/>
                <w:b w:val="1"/>
                <w:sz w:val="24"/>
                <w:szCs w:val="24"/>
                <w:rtl w:val="0"/>
              </w:rPr>
              <w:t xml:space="preserve">R. Quinn</w:t>
            </w:r>
          </w:p>
          <w:p w:rsidR="00000000" w:rsidDel="00000000" w:rsidP="00000000" w:rsidRDefault="00000000" w:rsidRPr="00000000" w14:paraId="0000003F">
            <w:pPr>
              <w:numPr>
                <w:ilvl w:val="0"/>
                <w:numId w:val="1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for nominations e</w:t>
            </w:r>
            <w:r w:rsidDel="00000000" w:rsidR="00000000" w:rsidRPr="00000000">
              <w:rPr>
                <w:rFonts w:ascii="Calibri" w:cs="Calibri" w:eastAsia="Calibri" w:hAnsi="Calibri"/>
                <w:sz w:val="24"/>
                <w:szCs w:val="24"/>
                <w:rtl w:val="0"/>
              </w:rPr>
              <w:t xml:space="preserve">mail will be sent out next week to members </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 Quinn</w:t>
            </w:r>
            <w:r w:rsidDel="00000000" w:rsidR="00000000" w:rsidRPr="00000000">
              <w:rPr>
                <w:rFonts w:ascii="Calibri" w:cs="Calibri" w:eastAsia="Calibri" w:hAnsi="Calibri"/>
                <w:sz w:val="24"/>
                <w:szCs w:val="24"/>
                <w:rtl w:val="0"/>
              </w:rPr>
              <w:t xml:space="preserve"> to send out election email next week</w:t>
            </w:r>
          </w:p>
        </w:tc>
      </w:tr>
      <w:tr>
        <w:trPr>
          <w:cantSplit w:val="0"/>
          <w:trHeight w:val="890" w:hRule="atLeast"/>
          <w:tblHeader w:val="0"/>
        </w:trPr>
        <w:tc>
          <w:tcPr/>
          <w:p w:rsidR="00000000" w:rsidDel="00000000" w:rsidP="00000000" w:rsidRDefault="00000000" w:rsidRPr="00000000" w14:paraId="00000041">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March Social Event </w:t>
            </w:r>
          </w:p>
        </w:tc>
        <w:tc>
          <w:tcPr/>
          <w:p w:rsidR="00000000" w:rsidDel="00000000" w:rsidP="00000000" w:rsidRDefault="00000000" w:rsidRPr="00000000" w14:paraId="00000042">
            <w:p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 Scott</w:t>
            </w:r>
            <w:r w:rsidDel="00000000" w:rsidR="00000000" w:rsidRPr="00000000">
              <w:rPr>
                <w:rFonts w:ascii="Calibri" w:cs="Calibri" w:eastAsia="Calibri" w:hAnsi="Calibri"/>
                <w:sz w:val="24"/>
                <w:szCs w:val="24"/>
                <w:rtl w:val="0"/>
              </w:rPr>
              <w:t xml:space="preserve"> discussed the following ideas for our upcoming social event:</w:t>
            </w:r>
          </w:p>
          <w:p w:rsidR="00000000" w:rsidDel="00000000" w:rsidP="00000000" w:rsidRDefault="00000000" w:rsidRPr="00000000" w14:paraId="00000043">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Potential Paint and Sip Event: two potential locations: $40/person for Art Fun Studio; $35/person for Painting Lounge</w:t>
            </w:r>
            <w:r w:rsidDel="00000000" w:rsidR="00000000" w:rsidRPr="00000000">
              <w:rPr>
                <w:rtl w:val="0"/>
              </w:rPr>
            </w:r>
          </w:p>
          <w:p w:rsidR="00000000" w:rsidDel="00000000" w:rsidP="00000000" w:rsidRDefault="00000000" w:rsidRPr="00000000" w14:paraId="00000044">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Ax-throwing event idea ($50/person)</w:t>
            </w:r>
            <w:r w:rsidDel="00000000" w:rsidR="00000000" w:rsidRPr="00000000">
              <w:rPr>
                <w:rtl w:val="0"/>
              </w:rPr>
            </w:r>
          </w:p>
          <w:p w:rsidR="00000000" w:rsidDel="00000000" w:rsidP="00000000" w:rsidRDefault="00000000" w:rsidRPr="00000000" w14:paraId="00000045">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ideas discussed included Retro Arcade and board game/bar places</w:t>
            </w:r>
            <w:r w:rsidDel="00000000" w:rsidR="00000000" w:rsidRPr="00000000">
              <w:rPr>
                <w:rtl w:val="0"/>
              </w:rPr>
            </w:r>
          </w:p>
          <w:p w:rsidR="00000000" w:rsidDel="00000000" w:rsidP="00000000" w:rsidRDefault="00000000" w:rsidRPr="00000000" w14:paraId="00000046">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Aiming for minimum of 15 people</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State Council Updates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 Cohen </w:t>
            </w:r>
            <w:r w:rsidDel="00000000" w:rsidR="00000000" w:rsidRPr="00000000">
              <w:rPr>
                <w:rFonts w:ascii="Calibri" w:cs="Calibri" w:eastAsia="Calibri" w:hAnsi="Calibri"/>
                <w:sz w:val="24"/>
                <w:szCs w:val="24"/>
                <w:rtl w:val="0"/>
              </w:rPr>
              <w:t xml:space="preserve">presented the following:</w:t>
            </w:r>
          </w:p>
          <w:p w:rsidR="00000000" w:rsidDel="00000000" w:rsidP="00000000" w:rsidRDefault="00000000" w:rsidRPr="00000000" w14:paraId="0000004A">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Events</w:t>
            </w:r>
          </w:p>
          <w:p w:rsidR="00000000" w:rsidDel="00000000" w:rsidP="00000000" w:rsidRDefault="00000000" w:rsidRPr="00000000" w14:paraId="0000004B">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Director of Pharmacotherapy/Clinical Leaders Roundtable was held on 1/26/2024 @ TCOP. There is a plan to incorporate another in-person session at the Annual Assembly. Plan is to continue monthly calls and an in-person meeting 1-2 times a year.</w:t>
            </w:r>
          </w:p>
          <w:p w:rsidR="00000000" w:rsidDel="00000000" w:rsidP="00000000" w:rsidRDefault="00000000" w:rsidRPr="00000000" w14:paraId="0000004C">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Annual Assembly will be April 18-21st, 2024. Friday night will include a “Casino Nite” themed gathering with live music by The Seratones</w:t>
            </w:r>
          </w:p>
          <w:p w:rsidR="00000000" w:rsidDel="00000000" w:rsidP="00000000" w:rsidRDefault="00000000" w:rsidRPr="00000000" w14:paraId="0000004D">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NYSCHP gala on May 9, 2024 honoring ASHP President-elect Leigh Briscoe Dwyer</w:t>
            </w:r>
          </w:p>
          <w:p w:rsidR="00000000" w:rsidDel="00000000" w:rsidP="00000000" w:rsidRDefault="00000000" w:rsidRPr="00000000" w14:paraId="0000004E">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Council Awards nominations will be due February 11th</w:t>
            </w:r>
          </w:p>
          <w:p w:rsidR="00000000" w:rsidDel="00000000" w:rsidP="00000000" w:rsidRDefault="00000000" w:rsidRPr="00000000" w14:paraId="0000004F">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Advocacy Priorities</w:t>
            </w:r>
          </w:p>
          <w:p w:rsidR="00000000" w:rsidDel="00000000" w:rsidP="00000000" w:rsidRDefault="00000000" w:rsidRPr="00000000" w14:paraId="00000050">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Advocacy team is working with NYS Medicaid Office to develop an FAQ document related to the recent approval of provider status for pharmacists in NY. A document with the questions</w:t>
            </w:r>
          </w:p>
          <w:p w:rsidR="00000000" w:rsidDel="00000000" w:rsidP="00000000" w:rsidRDefault="00000000" w:rsidRPr="00000000" w14:paraId="00000051">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Leadership met a second time with SED and other stakeholders to help define shared services in NY, including the concept of central fill pharmacies, other shared services, and modernizing the practice act. SED was very receptive to feedback. New rules and regulations will be forthcoming and will describe what could be considered remote services for pharmacists.</w:t>
            </w:r>
          </w:p>
          <w:p w:rsidR="00000000" w:rsidDel="00000000" w:rsidP="00000000" w:rsidRDefault="00000000" w:rsidRPr="00000000" w14:paraId="00000052">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Included in the governor’s budget proposal is the removal of the sunset on CDTM. There are also provisions in the budget for pharmacist provided PEP/PrEP, additional immunizations, and a test and treat provision</w:t>
            </w:r>
          </w:p>
          <w:p w:rsidR="00000000" w:rsidDel="00000000" w:rsidP="00000000" w:rsidRDefault="00000000" w:rsidRPr="00000000" w14:paraId="00000053">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w:t>
            </w:r>
          </w:p>
          <w:p w:rsidR="00000000" w:rsidDel="00000000" w:rsidP="00000000" w:rsidRDefault="00000000" w:rsidRPr="00000000" w14:paraId="00000054">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The Council website has been revised, hoping to fully launch the website in time for Annual Assembly</w:t>
            </w:r>
          </w:p>
          <w:p w:rsidR="00000000" w:rsidDel="00000000" w:rsidP="00000000" w:rsidRDefault="00000000" w:rsidRPr="00000000" w14:paraId="00000055">
            <w:pPr>
              <w:numPr>
                <w:ilvl w:val="0"/>
                <w:numId w:val="1"/>
              </w:numPr>
              <w:ind w:left="36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The Council will be re-launching a fellowship recognition program. The first cohort is intended to be acknowledged by September 2024. An application process will be rolled out by the Annual Assembly</w:t>
            </w:r>
          </w:p>
          <w:p w:rsidR="00000000" w:rsidDel="00000000" w:rsidP="00000000" w:rsidRDefault="00000000" w:rsidRPr="00000000" w14:paraId="00000056">
            <w:pPr>
              <w:numPr>
                <w:ilvl w:val="0"/>
                <w:numId w:val="1"/>
              </w:numPr>
              <w:ind w:left="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Message from the House of Delegates: </w:t>
            </w:r>
          </w:p>
          <w:p w:rsidR="00000000" w:rsidDel="00000000" w:rsidP="00000000" w:rsidRDefault="00000000" w:rsidRPr="00000000" w14:paraId="0000005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alternate delegates are not listed with the HOD roster, they cannot be seated.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asked if there are updates regarding the contraceptives bill which was signed by the Governor. </w:t>
            </w:r>
            <w:r w:rsidDel="00000000" w:rsidR="00000000" w:rsidRPr="00000000">
              <w:rPr>
                <w:rFonts w:ascii="Calibri" w:cs="Calibri" w:eastAsia="Calibri" w:hAnsi="Calibri"/>
                <w:b w:val="1"/>
                <w:sz w:val="24"/>
                <w:szCs w:val="24"/>
                <w:rtl w:val="0"/>
              </w:rPr>
              <w:t xml:space="preserve">R. DiGregorio</w:t>
            </w:r>
            <w:r w:rsidDel="00000000" w:rsidR="00000000" w:rsidRPr="00000000">
              <w:rPr>
                <w:rFonts w:ascii="Calibri" w:cs="Calibri" w:eastAsia="Calibri" w:hAnsi="Calibri"/>
                <w:sz w:val="24"/>
                <w:szCs w:val="24"/>
                <w:rtl w:val="0"/>
              </w:rPr>
              <w:t xml:space="preserve"> discussed the bill and mentioned that there is a link on the Council’s website regarding pharmacist training for prescribing birth control (</w:t>
            </w:r>
            <w:hyperlink r:id="rId7">
              <w:r w:rsidDel="00000000" w:rsidR="00000000" w:rsidRPr="00000000">
                <w:rPr>
                  <w:rFonts w:ascii="Calibri" w:cs="Calibri" w:eastAsia="Calibri" w:hAnsi="Calibri"/>
                  <w:color w:val="1155cc"/>
                  <w:sz w:val="24"/>
                  <w:szCs w:val="24"/>
                  <w:u w:val="single"/>
                  <w:rtl w:val="0"/>
                </w:rPr>
                <w:t xml:space="preserve">https://www.nyschp.org/birth-control-pharmacist-training</w:t>
              </w:r>
            </w:hyperlink>
            <w:r w:rsidDel="00000000" w:rsidR="00000000" w:rsidRPr="00000000">
              <w:rPr>
                <w:rFonts w:ascii="Calibri" w:cs="Calibri" w:eastAsia="Calibri" w:hAnsi="Calibri"/>
                <w:sz w:val="24"/>
                <w:szCs w:val="24"/>
                <w:rtl w:val="0"/>
              </w:rPr>
              <w:t xml:space="preserve">). NYSCHP will also provide CE regarding the topic.</w:t>
            </w:r>
            <w:r w:rsidDel="00000000" w:rsidR="00000000" w:rsidRPr="00000000">
              <w:rPr>
                <w:rtl w:val="0"/>
              </w:rPr>
            </w:r>
          </w:p>
        </w:tc>
        <w:tc>
          <w:tcPr/>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 Cohen/J. Manzo</w:t>
            </w:r>
            <w:r w:rsidDel="00000000" w:rsidR="00000000" w:rsidRPr="00000000">
              <w:rPr>
                <w:rFonts w:ascii="Calibri" w:cs="Calibri" w:eastAsia="Calibri" w:hAnsi="Calibri"/>
                <w:color w:val="000000"/>
                <w:sz w:val="24"/>
                <w:szCs w:val="24"/>
                <w:rtl w:val="0"/>
              </w:rPr>
              <w:t xml:space="preserve"> to provide updates at the next meeting</w:t>
            </w:r>
          </w:p>
        </w:tc>
      </w:tr>
      <w:tr>
        <w:trPr>
          <w:cantSplit w:val="0"/>
          <w:tblHeader w:val="0"/>
        </w:trPr>
        <w:tc>
          <w:tcPr/>
          <w:p w:rsidR="00000000" w:rsidDel="00000000" w:rsidP="00000000" w:rsidRDefault="00000000" w:rsidRPr="00000000" w14:paraId="0000005A">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Committee Updates</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Industrial Relationships Committee</w:t>
            </w:r>
          </w:p>
          <w:p w:rsidR="00000000" w:rsidDel="00000000" w:rsidP="00000000" w:rsidRDefault="00000000" w:rsidRPr="00000000" w14:paraId="00000060">
            <w:pPr>
              <w:rPr>
                <w:rFonts w:ascii="Calibri" w:cs="Calibri" w:eastAsia="Calibri" w:hAnsi="Calibri"/>
                <w:color w:val="000000"/>
                <w:sz w:val="24"/>
                <w:szCs w:val="24"/>
                <w:highlight w:val="yellow"/>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highlight w:val="yellow"/>
              </w:rPr>
            </w:pPr>
            <w:r w:rsidDel="00000000" w:rsidR="00000000" w:rsidRPr="00000000">
              <w:rPr>
                <w:rtl w:val="0"/>
              </w:rPr>
            </w:r>
          </w:p>
        </w:tc>
        <w:tc>
          <w:tcPr/>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r w:rsidDel="00000000" w:rsidR="00000000" w:rsidRPr="00000000">
              <w:rPr>
                <w:rFonts w:ascii="Calibri" w:cs="Calibri" w:eastAsia="Calibri" w:hAnsi="Calibri"/>
                <w:sz w:val="24"/>
                <w:szCs w:val="24"/>
                <w:rtl w:val="0"/>
              </w:rPr>
              <w:t xml:space="preserve">Chair: </w:t>
            </w:r>
            <w:r w:rsidDel="00000000" w:rsidR="00000000" w:rsidRPr="00000000">
              <w:rPr>
                <w:rFonts w:ascii="Calibri" w:cs="Calibri" w:eastAsia="Calibri" w:hAnsi="Calibri"/>
                <w:b w:val="1"/>
                <w:sz w:val="24"/>
                <w:szCs w:val="24"/>
                <w:rtl w:val="0"/>
              </w:rPr>
              <w:t xml:space="preserve">S. Paone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3">
            <w:pPr>
              <w:numPr>
                <w:ilvl w:val="0"/>
                <w:numId w:val="7"/>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contact list updated for February 2024</w:t>
            </w:r>
          </w:p>
          <w:p w:rsidR="00000000" w:rsidDel="00000000" w:rsidP="00000000" w:rsidRDefault="00000000" w:rsidRPr="00000000" w14:paraId="00000064">
            <w:pPr>
              <w:numPr>
                <w:ilvl w:val="0"/>
                <w:numId w:val="7"/>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current members: February: 242 (January: 218)</w:t>
            </w:r>
          </w:p>
          <w:p w:rsidR="00000000" w:rsidDel="00000000" w:rsidP="00000000" w:rsidRDefault="00000000" w:rsidRPr="00000000" w14:paraId="00000065">
            <w:pPr>
              <w:numPr>
                <w:ilvl w:val="0"/>
                <w:numId w:val="7"/>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active members: February: 153 (January: 140)</w:t>
            </w:r>
          </w:p>
          <w:p w:rsidR="00000000" w:rsidDel="00000000" w:rsidP="00000000" w:rsidRDefault="00000000" w:rsidRPr="00000000" w14:paraId="00000066">
            <w:pPr>
              <w:numPr>
                <w:ilvl w:val="0"/>
                <w:numId w:val="7"/>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Expiring membership reminder email is sent 2x (month prior to and month of expiration) prior to member being deleted from Royals email list</w:t>
            </w:r>
          </w:p>
          <w:p w:rsidR="00000000" w:rsidDel="00000000" w:rsidP="00000000" w:rsidRDefault="00000000" w:rsidRPr="00000000" w14:paraId="00000067">
            <w:pPr>
              <w:numPr>
                <w:ilvl w:val="0"/>
                <w:numId w:val="7"/>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expired and February/March expiring membership email were sent 2/6 AM</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New </w:t>
            </w:r>
            <w:r w:rsidDel="00000000" w:rsidR="00000000" w:rsidRPr="00000000">
              <w:rPr>
                <w:rFonts w:ascii="Calibri" w:cs="Calibri" w:eastAsia="Calibri" w:hAnsi="Calibri"/>
                <w:sz w:val="24"/>
                <w:szCs w:val="24"/>
                <w:rtl w:val="0"/>
              </w:rPr>
              <w:t xml:space="preserve">co-chairs: </w:t>
            </w:r>
            <w:r w:rsidDel="00000000" w:rsidR="00000000" w:rsidRPr="00000000">
              <w:rPr>
                <w:rFonts w:ascii="Calibri" w:cs="Calibri" w:eastAsia="Calibri" w:hAnsi="Calibri"/>
                <w:b w:val="1"/>
                <w:sz w:val="24"/>
                <w:szCs w:val="24"/>
                <w:rtl w:val="0"/>
              </w:rPr>
              <w:t xml:space="preserve">Rowan Elkeshawi and Lauren Eng</w:t>
            </w:r>
            <w:r w:rsidDel="00000000" w:rsidR="00000000" w:rsidRPr="00000000">
              <w:rPr>
                <w:rtl w:val="0"/>
              </w:rPr>
            </w:r>
          </w:p>
          <w:p w:rsidR="00000000" w:rsidDel="00000000" w:rsidP="00000000" w:rsidRDefault="00000000" w:rsidRPr="00000000" w14:paraId="00000069">
            <w:pPr>
              <w:numPr>
                <w:ilvl w:val="1"/>
                <w:numId w:val="6"/>
              </w:numPr>
              <w:pBdr>
                <w:top w:space="0" w:sz="0" w:val="nil"/>
                <w:left w:space="0" w:sz="0" w:val="nil"/>
                <w:bottom w:space="0" w:sz="0" w:val="nil"/>
                <w:right w:space="0" w:sz="0" w:val="nil"/>
                <w:between w:space="0" w:sz="0" w:val="nil"/>
              </w:pBdr>
              <w:ind w:left="9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New Practitioner spotlight will be sent out</w:t>
            </w:r>
          </w:p>
          <w:p w:rsidR="00000000" w:rsidDel="00000000" w:rsidP="00000000" w:rsidRDefault="00000000" w:rsidRPr="00000000" w14:paraId="0000006A">
            <w:pPr>
              <w:numPr>
                <w:ilvl w:val="1"/>
                <w:numId w:val="6"/>
              </w:numPr>
              <w:pBdr>
                <w:top w:space="0" w:sz="0" w:val="nil"/>
                <w:left w:space="0" w:sz="0" w:val="nil"/>
                <w:bottom w:space="0" w:sz="0" w:val="nil"/>
                <w:right w:space="0" w:sz="0" w:val="nil"/>
                <w:between w:space="0" w:sz="0" w:val="nil"/>
              </w:pBdr>
              <w:ind w:left="99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working on Newsletter  </w:t>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Chair: </w:t>
            </w:r>
            <w:r w:rsidDel="00000000" w:rsidR="00000000" w:rsidRPr="00000000">
              <w:rPr>
                <w:rFonts w:ascii="Calibri" w:cs="Calibri" w:eastAsia="Calibri" w:hAnsi="Calibri"/>
                <w:b w:val="1"/>
                <w:color w:val="000000"/>
                <w:sz w:val="24"/>
                <w:szCs w:val="24"/>
                <w:rtl w:val="0"/>
              </w:rPr>
              <w:t xml:space="preserve">L. Davenport </w:t>
            </w:r>
            <w:r w:rsidDel="00000000" w:rsidR="00000000" w:rsidRPr="00000000">
              <w:rPr>
                <w:rtl w:val="0"/>
              </w:rPr>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Advocacy week is scheduled for March 25-29, 2024; Please email L. Davenport if interested in </w:t>
            </w:r>
            <w:r w:rsidDel="00000000" w:rsidR="00000000" w:rsidRPr="00000000">
              <w:rPr>
                <w:rFonts w:ascii="Calibri" w:cs="Calibri" w:eastAsia="Calibri" w:hAnsi="Calibri"/>
                <w:sz w:val="24"/>
                <w:szCs w:val="24"/>
                <w:rtl w:val="0"/>
              </w:rPr>
              <w:t xml:space="preserve">being assigned to a group</w:t>
            </w:r>
            <w:r w:rsidDel="00000000" w:rsidR="00000000" w:rsidRPr="00000000">
              <w:rPr>
                <w:rtl w:val="0"/>
              </w:rPr>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LIU, TCOP, and St. John's University students and faculty were invited (1-2 students will be assigned to each group)</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Charrai Byrd, Amisha Arya, Lilia Davenport, and Tamara Hernandez will be presenting a Pharmacy Advocacy CE topic during the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nnual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ssembly (the CE is approved by the office) – April 21</w:t>
            </w:r>
            <w:r w:rsidDel="00000000" w:rsidR="00000000" w:rsidRPr="00000000">
              <w:rPr>
                <w:rFonts w:ascii="Calibri" w:cs="Calibri" w:eastAsia="Calibri" w:hAnsi="Calibri"/>
                <w:color w:val="000000"/>
                <w:sz w:val="24"/>
                <w:szCs w:val="24"/>
                <w:vertAlign w:val="superscript"/>
                <w:rtl w:val="0"/>
              </w:rPr>
              <w:t xml:space="preserve">st</w:t>
            </w:r>
            <w:r w:rsidDel="00000000" w:rsidR="00000000" w:rsidRPr="00000000">
              <w:rPr>
                <w:rFonts w:ascii="Calibri" w:cs="Calibri" w:eastAsia="Calibri" w:hAnsi="Calibri"/>
                <w:color w:val="000000"/>
                <w:sz w:val="24"/>
                <w:szCs w:val="24"/>
                <w:rtl w:val="0"/>
              </w:rPr>
              <w:t xml:space="preserve">, 2024</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9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Advocacy night on March 5</w:t>
            </w:r>
            <w:r w:rsidDel="00000000" w:rsidR="00000000" w:rsidRPr="00000000">
              <w:rPr>
                <w:rFonts w:ascii="Calibri" w:cs="Calibri" w:eastAsia="Calibri" w:hAnsi="Calibri"/>
                <w:color w:val="000000"/>
                <w:sz w:val="24"/>
                <w:szCs w:val="24"/>
                <w:vertAlign w:val="superscript"/>
                <w:rtl w:val="0"/>
              </w:rPr>
              <w:t xml:space="preserve">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at St John’s University (3 students signed </w:t>
            </w:r>
            <w:r w:rsidDel="00000000" w:rsidR="00000000" w:rsidRPr="00000000">
              <w:rPr>
                <w:rFonts w:ascii="Calibri" w:cs="Calibri" w:eastAsia="Calibri" w:hAnsi="Calibri"/>
                <w:sz w:val="24"/>
                <w:szCs w:val="24"/>
                <w:rtl w:val="0"/>
              </w:rPr>
              <w:t xml:space="preserve">up</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hanging="360"/>
              <w:rPr>
                <w:rFonts w:ascii="Helvetica Neue" w:cs="Helvetica Neue" w:eastAsia="Helvetica Neue" w:hAnsi="Helvetica Neue"/>
                <w:color w:val="000000"/>
                <w:sz w:val="24"/>
                <w:szCs w:val="24"/>
              </w:rPr>
            </w:pPr>
            <w:r w:rsidDel="00000000" w:rsidR="00000000" w:rsidRPr="00000000">
              <w:rPr>
                <w:rFonts w:ascii="Calibri" w:cs="Calibri" w:eastAsia="Calibri" w:hAnsi="Calibri"/>
                <w:color w:val="000000"/>
                <w:sz w:val="24"/>
                <w:szCs w:val="24"/>
                <w:rtl w:val="0"/>
              </w:rPr>
              <w:t xml:space="preserve">Communications: Co-chairs: </w:t>
            </w:r>
            <w:r w:rsidDel="00000000" w:rsidR="00000000" w:rsidRPr="00000000">
              <w:rPr>
                <w:rFonts w:ascii="Calibri" w:cs="Calibri" w:eastAsia="Calibri" w:hAnsi="Calibri"/>
                <w:b w:val="1"/>
                <w:color w:val="000000"/>
                <w:sz w:val="24"/>
                <w:szCs w:val="24"/>
                <w:rtl w:val="0"/>
              </w:rPr>
              <w:t xml:space="preserve">L. Hessam and K. Infante</w:t>
            </w:r>
            <w:r w:rsidDel="00000000" w:rsidR="00000000" w:rsidRPr="00000000">
              <w:rPr>
                <w:rtl w:val="0"/>
              </w:rPr>
            </w:r>
          </w:p>
          <w:p w:rsidR="00000000" w:rsidDel="00000000" w:rsidP="00000000" w:rsidRDefault="00000000" w:rsidRPr="00000000" w14:paraId="00000071">
            <w:pPr>
              <w:numPr>
                <w:ilvl w:val="1"/>
                <w:numId w:val="1"/>
              </w:numPr>
              <w:ind w:left="1080" w:hanging="360"/>
              <w:rPr>
                <w:rFonts w:ascii="Trebuchet MS" w:cs="Trebuchet MS" w:eastAsia="Trebuchet MS" w:hAnsi="Trebuchet MS"/>
                <w:color w:val="674ea7"/>
                <w:sz w:val="24"/>
                <w:szCs w:val="24"/>
              </w:rPr>
            </w:pPr>
            <w:r w:rsidDel="00000000" w:rsidR="00000000" w:rsidRPr="00000000">
              <w:rPr>
                <w:rFonts w:ascii="Calibri" w:cs="Calibri" w:eastAsia="Calibri" w:hAnsi="Calibri"/>
                <w:sz w:val="24"/>
                <w:szCs w:val="24"/>
                <w:rtl w:val="0"/>
              </w:rPr>
              <w:t xml:space="preserve">Creating flyers and posting events to social media accounts</w:t>
            </w: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Industrial Relationships Committee: </w:t>
            </w:r>
            <w:r w:rsidDel="00000000" w:rsidR="00000000" w:rsidRPr="00000000">
              <w:rPr>
                <w:rFonts w:ascii="Calibri" w:cs="Calibri" w:eastAsia="Calibri" w:hAnsi="Calibri"/>
                <w:b w:val="1"/>
                <w:color w:val="000000"/>
                <w:sz w:val="24"/>
                <w:szCs w:val="24"/>
                <w:rtl w:val="0"/>
              </w:rPr>
              <w:t xml:space="preserve">R. </w:t>
            </w:r>
            <w:r w:rsidDel="00000000" w:rsidR="00000000" w:rsidRPr="00000000">
              <w:rPr>
                <w:rFonts w:ascii="Calibri" w:cs="Calibri" w:eastAsia="Calibri" w:hAnsi="Calibri"/>
                <w:b w:val="1"/>
                <w:sz w:val="24"/>
                <w:szCs w:val="24"/>
                <w:rtl w:val="0"/>
              </w:rPr>
              <w:t xml:space="preserve">Quinn and N. Niceforo</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3">
            <w:pPr>
              <w:numPr>
                <w:ilvl w:val="1"/>
                <w:numId w:val="6"/>
              </w:numPr>
              <w:pBdr>
                <w:top w:space="0" w:sz="0" w:val="nil"/>
                <w:left w:space="0" w:sz="0" w:val="nil"/>
                <w:bottom w:space="0" w:sz="0" w:val="nil"/>
                <w:right w:space="0" w:sz="0" w:val="nil"/>
                <w:between w:space="0" w:sz="0" w:val="nil"/>
              </w:pBdr>
              <w:ind w:left="99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Working on getting sponsorship for installation; emails were sent to contacts and waiting for replies</w:t>
            </w:r>
            <w:r w:rsidDel="00000000" w:rsidR="00000000" w:rsidRPr="00000000">
              <w:rPr>
                <w:rtl w:val="0"/>
              </w:rPr>
            </w:r>
          </w:p>
        </w:tc>
        <w:tc>
          <w:tcPr/>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chairs/DALs to provide updates at the next meeting</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 Upcoming Events</w:t>
            </w:r>
            <w:r w:rsidDel="00000000" w:rsidR="00000000" w:rsidRPr="00000000">
              <w:rPr>
                <w:rtl w:val="0"/>
              </w:rPr>
            </w:r>
          </w:p>
        </w:tc>
        <w:tc>
          <w:tcPr/>
          <w:p w:rsidR="00000000" w:rsidDel="00000000" w:rsidP="00000000" w:rsidRDefault="00000000" w:rsidRPr="00000000" w14:paraId="00000077">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2/28/24: Cytokine Release Syndrome CE, Vis a Vis Restaurant</w:t>
            </w:r>
          </w:p>
          <w:p w:rsidR="00000000" w:rsidDel="00000000" w:rsidP="00000000" w:rsidRDefault="00000000" w:rsidRPr="00000000" w14:paraId="00000078">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3/7/24: Annual QUAD event, Marina Del Rey</w:t>
            </w:r>
          </w:p>
          <w:p w:rsidR="00000000" w:rsidDel="00000000" w:rsidP="00000000" w:rsidRDefault="00000000" w:rsidRPr="00000000" w14:paraId="00000079">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3/13/24: Obesity Pharmacotherapy CE, Fushimi Williamsburg</w:t>
            </w:r>
            <w:r w:rsidDel="00000000" w:rsidR="00000000" w:rsidRPr="00000000">
              <w:rPr>
                <w:rtl w:val="0"/>
              </w:rPr>
            </w:r>
          </w:p>
          <w:p w:rsidR="00000000" w:rsidDel="00000000" w:rsidP="00000000" w:rsidRDefault="00000000" w:rsidRPr="00000000" w14:paraId="0000007A">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5/9/24: NYSCHP Annual Gala, Marina Del Rey</w:t>
            </w:r>
          </w:p>
          <w:p w:rsidR="00000000" w:rsidDel="00000000" w:rsidP="00000000" w:rsidRDefault="00000000" w:rsidRPr="00000000" w14:paraId="0000007B">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5/22/24: Insomnia CE, Verde on Smith Restaurant</w:t>
            </w:r>
          </w:p>
          <w:p w:rsidR="00000000" w:rsidDel="00000000" w:rsidP="00000000" w:rsidRDefault="00000000" w:rsidRPr="00000000" w14:paraId="0000007C">
            <w:pPr>
              <w:numPr>
                <w:ilvl w:val="1"/>
                <w:numId w:val="12"/>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6/6/24: NYC Regional Pharmacy Residency Conference, Touro College of Pharmacy</w:t>
            </w:r>
          </w:p>
        </w:tc>
        <w:tc>
          <w:tcPr/>
          <w:p w:rsidR="00000000" w:rsidDel="00000000" w:rsidP="00000000" w:rsidRDefault="00000000" w:rsidRPr="00000000" w14:paraId="0000007D">
            <w:pPr>
              <w:numPr>
                <w:ilvl w:val="0"/>
                <w:numId w:val="12"/>
              </w:numPr>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K.Fabbio </w:t>
            </w:r>
            <w:r w:rsidDel="00000000" w:rsidR="00000000" w:rsidRPr="00000000">
              <w:rPr>
                <w:rFonts w:ascii="Calibri" w:cs="Calibri" w:eastAsia="Calibri" w:hAnsi="Calibri"/>
                <w:sz w:val="24"/>
                <w:szCs w:val="24"/>
                <w:rtl w:val="0"/>
              </w:rPr>
              <w:t xml:space="preserve">to provide updates at the next BOD meeting</w:t>
            </w: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rtl w:val="0"/>
              </w:rPr>
              <w:t xml:space="preserve"> Treasurer’s Report</w:t>
            </w:r>
          </w:p>
        </w:tc>
        <w:tc>
          <w:tcPr>
            <w:shd w:fill="auto" w:val="clear"/>
          </w:tcPr>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See Appendix B</w:t>
            </w:r>
          </w:p>
          <w:p w:rsidR="00000000" w:rsidDel="00000000" w:rsidP="00000000" w:rsidRDefault="00000000" w:rsidRPr="00000000" w14:paraId="00000081">
            <w:pPr>
              <w:numPr>
                <w:ilvl w:val="1"/>
                <w:numId w:val="9"/>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Checking a</w:t>
            </w:r>
            <w:r w:rsidDel="00000000" w:rsidR="00000000" w:rsidRPr="00000000">
              <w:rPr>
                <w:rFonts w:ascii="Calibri" w:cs="Calibri" w:eastAsia="Calibri" w:hAnsi="Calibri"/>
                <w:color w:val="000000"/>
                <w:sz w:val="24"/>
                <w:szCs w:val="24"/>
                <w:rtl w:val="0"/>
              </w:rPr>
              <w:t xml:space="preserve">ccount balance i</w:t>
            </w:r>
            <w:r w:rsidDel="00000000" w:rsidR="00000000" w:rsidRPr="00000000">
              <w:rPr>
                <w:rFonts w:ascii="Calibri" w:cs="Calibri" w:eastAsia="Calibri" w:hAnsi="Calibri"/>
                <w:sz w:val="24"/>
                <w:szCs w:val="24"/>
                <w:rtl w:val="0"/>
              </w:rPr>
              <w:t xml:space="preserve">s $48,271.65</w:t>
            </w:r>
            <w:r w:rsidDel="00000000" w:rsidR="00000000" w:rsidRPr="00000000">
              <w:rPr>
                <w:rtl w:val="0"/>
              </w:rPr>
            </w:r>
          </w:p>
          <w:p w:rsidR="00000000" w:rsidDel="00000000" w:rsidP="00000000" w:rsidRDefault="00000000" w:rsidRPr="00000000" w14:paraId="00000082">
            <w:pPr>
              <w:numPr>
                <w:ilvl w:val="1"/>
                <w:numId w:val="9"/>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Money market account balance is $38,446.02</w:t>
            </w:r>
            <w:r w:rsidDel="00000000" w:rsidR="00000000" w:rsidRPr="00000000">
              <w:rPr>
                <w:rtl w:val="0"/>
              </w:rPr>
            </w:r>
          </w:p>
        </w:tc>
        <w:tc>
          <w:tcPr/>
          <w:p w:rsidR="00000000" w:rsidDel="00000000" w:rsidP="00000000" w:rsidRDefault="00000000" w:rsidRPr="00000000" w14:paraId="00000083">
            <w:pPr>
              <w:numPr>
                <w:ilvl w:val="0"/>
                <w:numId w:val="15"/>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bookmarkStart w:colFirst="0" w:colLast="0" w:name="_heading=h.3znysh7" w:id="1"/>
            <w:bookmarkEnd w:id="1"/>
            <w:r w:rsidDel="00000000" w:rsidR="00000000" w:rsidRPr="00000000">
              <w:rPr>
                <w:rFonts w:ascii="Calibri" w:cs="Calibri" w:eastAsia="Calibri" w:hAnsi="Calibri"/>
                <w:b w:val="1"/>
                <w:sz w:val="24"/>
                <w:szCs w:val="24"/>
                <w:rtl w:val="0"/>
              </w:rPr>
              <w:t xml:space="preserve">B. Sulaiman </w:t>
            </w:r>
            <w:r w:rsidDel="00000000" w:rsidR="00000000" w:rsidRPr="00000000">
              <w:rPr>
                <w:rFonts w:ascii="Calibri" w:cs="Calibri" w:eastAsia="Calibri" w:hAnsi="Calibri"/>
                <w:sz w:val="24"/>
                <w:szCs w:val="24"/>
                <w:rtl w:val="0"/>
              </w:rPr>
              <w:t xml:space="preserve">to provide updates at the next BOD meeting</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color w:val="000000"/>
                <w:sz w:val="24"/>
                <w:szCs w:val="24"/>
                <w:rtl w:val="0"/>
              </w:rPr>
              <w:t xml:space="preserve"> New business: </w:t>
            </w:r>
          </w:p>
          <w:p w:rsidR="00000000" w:rsidDel="00000000" w:rsidP="00000000" w:rsidRDefault="00000000" w:rsidRPr="00000000" w14:paraId="00000087">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88">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 DiGregorio</w:t>
            </w:r>
            <w:r w:rsidDel="00000000" w:rsidR="00000000" w:rsidRPr="00000000">
              <w:rPr>
                <w:rFonts w:ascii="Calibri" w:cs="Calibri" w:eastAsia="Calibri" w:hAnsi="Calibri"/>
                <w:sz w:val="24"/>
                <w:szCs w:val="24"/>
                <w:rtl w:val="0"/>
              </w:rPr>
              <w:t xml:space="preserve"> asked for suggestions to improve membership retention/increase membership so he can discuss the Chapter’s feedback with the Council. </w:t>
            </w:r>
          </w:p>
          <w:p w:rsidR="00000000" w:rsidDel="00000000" w:rsidP="00000000" w:rsidRDefault="00000000" w:rsidRPr="00000000" w14:paraId="00000089">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 Quinn</w:t>
            </w:r>
            <w:r w:rsidDel="00000000" w:rsidR="00000000" w:rsidRPr="00000000">
              <w:rPr>
                <w:rFonts w:ascii="Calibri" w:cs="Calibri" w:eastAsia="Calibri" w:hAnsi="Calibri"/>
                <w:sz w:val="24"/>
                <w:szCs w:val="24"/>
                <w:rtl w:val="0"/>
              </w:rPr>
              <w:t xml:space="preserve"> replied that the membership committee recouncils the membership list every month and emails expiring members for renewals. </w:t>
            </w:r>
            <w:r w:rsidDel="00000000" w:rsidR="00000000" w:rsidRPr="00000000">
              <w:rPr>
                <w:rFonts w:ascii="Calibri" w:cs="Calibri" w:eastAsia="Calibri" w:hAnsi="Calibri"/>
                <w:b w:val="1"/>
                <w:sz w:val="24"/>
                <w:szCs w:val="24"/>
                <w:rtl w:val="0"/>
              </w:rPr>
              <w:t xml:space="preserve">R. Quinn</w:t>
            </w:r>
            <w:r w:rsidDel="00000000" w:rsidR="00000000" w:rsidRPr="00000000">
              <w:rPr>
                <w:rFonts w:ascii="Calibri" w:cs="Calibri" w:eastAsia="Calibri" w:hAnsi="Calibri"/>
                <w:sz w:val="24"/>
                <w:szCs w:val="24"/>
                <w:rtl w:val="0"/>
              </w:rPr>
              <w:t xml:space="preserve"> also mentioned that members sometimes reply to emails with feedback regarding renewing their membership. </w:t>
            </w:r>
            <w:r w:rsidDel="00000000" w:rsidR="00000000" w:rsidRPr="00000000">
              <w:rPr>
                <w:rFonts w:ascii="Calibri" w:cs="Calibri" w:eastAsia="Calibri" w:hAnsi="Calibri"/>
                <w:b w:val="1"/>
                <w:sz w:val="24"/>
                <w:szCs w:val="24"/>
                <w:rtl w:val="0"/>
              </w:rPr>
              <w:t xml:space="preserve">R. DiGregorio</w:t>
            </w:r>
            <w:r w:rsidDel="00000000" w:rsidR="00000000" w:rsidRPr="00000000">
              <w:rPr>
                <w:rFonts w:ascii="Calibri" w:cs="Calibri" w:eastAsia="Calibri" w:hAnsi="Calibri"/>
                <w:sz w:val="24"/>
                <w:szCs w:val="24"/>
                <w:rtl w:val="0"/>
              </w:rPr>
              <w:t xml:space="preserve"> suggested sending personalized emails to expiring members to increase renewal rates</w:t>
            </w:r>
          </w:p>
          <w:p w:rsidR="00000000" w:rsidDel="00000000" w:rsidP="00000000" w:rsidRDefault="00000000" w:rsidRPr="00000000" w14:paraId="0000008A">
            <w:pPr>
              <w:numPr>
                <w:ilvl w:val="0"/>
                <w:numId w:val="17"/>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 DiGregorio</w:t>
            </w:r>
            <w:r w:rsidDel="00000000" w:rsidR="00000000" w:rsidRPr="00000000">
              <w:rPr>
                <w:rFonts w:ascii="Calibri" w:cs="Calibri" w:eastAsia="Calibri" w:hAnsi="Calibri"/>
                <w:sz w:val="24"/>
                <w:szCs w:val="24"/>
                <w:rtl w:val="0"/>
              </w:rPr>
              <w:t xml:space="preserve"> shared the rubric for the Seymour Katz Award: </w:t>
            </w:r>
          </w:p>
          <w:p w:rsidR="00000000" w:rsidDel="00000000" w:rsidP="00000000" w:rsidRDefault="00000000" w:rsidRPr="00000000" w14:paraId="0000008B">
            <w:pPr>
              <w:numPr>
                <w:ilvl w:val="1"/>
                <w:numId w:val="17"/>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Candidates must embody core values related to the life of Seymour Katz (ethics, research, scholarship, leadership, service, interprofessional collaboration, post-graduate training, innovation) </w:t>
            </w:r>
            <w:r w:rsidDel="00000000" w:rsidR="00000000" w:rsidRPr="00000000">
              <w:rPr>
                <w:rtl w:val="0"/>
              </w:rPr>
            </w:r>
          </w:p>
        </w:tc>
        <w:tc>
          <w:tcPr/>
          <w:p w:rsidR="00000000" w:rsidDel="00000000" w:rsidP="00000000" w:rsidRDefault="00000000" w:rsidRPr="00000000" w14:paraId="0000008C">
            <w:pPr>
              <w:numPr>
                <w:ilvl w:val="0"/>
                <w:numId w:val="17"/>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and K. Fabbio </w:t>
            </w:r>
            <w:r w:rsidDel="00000000" w:rsidR="00000000" w:rsidRPr="00000000">
              <w:rPr>
                <w:rFonts w:ascii="Calibri" w:cs="Calibri" w:eastAsia="Calibri" w:hAnsi="Calibri"/>
                <w:sz w:val="24"/>
                <w:szCs w:val="24"/>
                <w:rtl w:val="0"/>
              </w:rPr>
              <w:t xml:space="preserve"> to provide updates at next meeting</w:t>
            </w:r>
          </w:p>
        </w:tc>
      </w:tr>
      <w:tr>
        <w:trPr>
          <w:cantSplit w:val="0"/>
          <w:tblHeader w:val="0"/>
        </w:trPr>
        <w:tc>
          <w:tcPr/>
          <w:p w:rsidR="00000000" w:rsidDel="00000000" w:rsidP="00000000" w:rsidRDefault="00000000" w:rsidRPr="00000000" w14:paraId="0000008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 Adjournment</w:t>
            </w:r>
          </w:p>
        </w:tc>
        <w:tc>
          <w:tcPr/>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Adjourned at 6:52 </w:t>
            </w:r>
            <w:r w:rsidDel="00000000" w:rsidR="00000000" w:rsidRPr="00000000">
              <w:rPr>
                <w:rFonts w:ascii="Calibri" w:cs="Calibri" w:eastAsia="Calibri" w:hAnsi="Calibri"/>
                <w:color w:val="000000"/>
                <w:sz w:val="24"/>
                <w:szCs w:val="24"/>
                <w:rtl w:val="0"/>
              </w:rPr>
              <w:t xml:space="preserve">PM</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9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Respectfully submitted by, </w:t>
      </w:r>
    </w:p>
    <w:p w:rsidR="00000000" w:rsidDel="00000000" w:rsidP="00000000" w:rsidRDefault="00000000" w:rsidRPr="00000000" w14:paraId="00000093">
      <w:pPr>
        <w:rPr>
          <w:rFonts w:ascii="Dancing Script" w:cs="Dancing Script" w:eastAsia="Dancing Script" w:hAnsi="Dancing Script"/>
        </w:rPr>
      </w:pPr>
      <w:r w:rsidDel="00000000" w:rsidR="00000000" w:rsidRPr="00000000">
        <w:rPr>
          <w:rtl w:val="0"/>
        </w:rPr>
      </w:r>
    </w:p>
    <w:p w:rsidR="00000000" w:rsidDel="00000000" w:rsidP="00000000" w:rsidRDefault="00000000" w:rsidRPr="00000000" w14:paraId="00000094">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Nardine Karam, PharmD</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Secretary –Royal Counties Society of Health-System Pharmacists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Anthony Gerber, PharmD, BCACP, AAHIVP</w:t>
      </w:r>
    </w:p>
    <w:p w:rsidR="00000000" w:rsidDel="00000000" w:rsidP="00000000" w:rsidRDefault="00000000" w:rsidRPr="00000000" w14:paraId="00000098">
      <w:pPr>
        <w:rPr>
          <w:rFonts w:ascii="Calibri" w:cs="Calibri" w:eastAsia="Calibri" w:hAnsi="Calibri"/>
          <w:u w:val="none"/>
        </w:rPr>
      </w:pPr>
      <w:r w:rsidDel="00000000" w:rsidR="00000000" w:rsidRPr="00000000">
        <w:rPr>
          <w:rFonts w:ascii="Calibri" w:cs="Calibri" w:eastAsia="Calibri" w:hAnsi="Calibri"/>
          <w:rtl w:val="0"/>
        </w:rPr>
        <w:t xml:space="preserve">President –</w:t>
      </w:r>
      <w:r w:rsidDel="00000000" w:rsidR="00000000" w:rsidRPr="00000000">
        <w:rPr>
          <w:rtl w:val="0"/>
        </w:rPr>
        <w:t xml:space="preserve"> </w:t>
      </w:r>
      <w:r w:rsidDel="00000000" w:rsidR="00000000" w:rsidRPr="00000000">
        <w:rPr>
          <w:rFonts w:ascii="Calibri" w:cs="Calibri" w:eastAsia="Calibri" w:hAnsi="Calibri"/>
          <w:rtl w:val="0"/>
        </w:rPr>
        <w:t xml:space="preserve">Royal Counties Society of Health-System Pharmacists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Dancing Scrip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rPr>
    </w:pPr>
    <w:r w:rsidDel="00000000" w:rsidR="00000000" w:rsidRPr="00000000">
      <w:rPr>
        <w:rFonts w:ascii="Calibri" w:cs="Calibri" w:eastAsia="Calibri" w:hAnsi="Calibri"/>
        <w:color w:val="000000"/>
        <w:rtl w:val="0"/>
      </w:rPr>
      <w:t xml:space="preserve">BOD Minutes: </w:t>
    </w:r>
    <w:r w:rsidDel="00000000" w:rsidR="00000000" w:rsidRPr="00000000">
      <w:rPr>
        <w:rFonts w:ascii="Calibri" w:cs="Calibri" w:eastAsia="Calibri" w:hAnsi="Calibri"/>
        <w:rtl w:val="0"/>
      </w:rPr>
      <w:t xml:space="preserve">02/7/2024</w:t>
    </w:r>
    <w:r w:rsidDel="00000000" w:rsidR="00000000" w:rsidRPr="00000000">
      <w:rPr>
        <w:rFonts w:ascii="Calibri" w:cs="Calibri" w:eastAsia="Calibri" w:hAnsi="Calibri"/>
        <w:color w:val="000000"/>
        <w:rtl w:val="0"/>
      </w:rPr>
      <w:tab/>
      <w:tab/>
      <w:t xml:space="preserve">            Approved: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6">
    <w:lvl w:ilvl="0">
      <w:start w:val="1"/>
      <w:numFmt w:val="upperLetter"/>
      <w:lvlText w:val="%1)"/>
      <w:lvlJc w:val="left"/>
      <w:pPr>
        <w:ind w:left="360" w:hanging="360"/>
      </w:pPr>
      <w:rPr>
        <w:rFonts w:ascii="Calibri" w:cs="Calibri" w:eastAsia="Calibri" w:hAnsi="Calibri"/>
        <w:sz w:val="24"/>
        <w:szCs w:val="24"/>
      </w:rPr>
    </w:lvl>
    <w:lvl w:ilvl="1">
      <w:start w:val="1"/>
      <w:numFmt w:val="bullet"/>
      <w:lvlText w:val="o"/>
      <w:lvlJc w:val="left"/>
      <w:pPr>
        <w:ind w:left="990" w:hanging="36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920" w:hanging="360"/>
      </w:pPr>
      <w:rPr>
        <w:rFonts w:ascii="Courier New" w:cs="Courier New" w:eastAsia="Courier New" w:hAnsi="Courier New"/>
      </w:rPr>
    </w:lvl>
    <w:lvl w:ilvl="1">
      <w:start w:val="1"/>
      <w:numFmt w:val="bullet"/>
      <w:lvlText w:val="o"/>
      <w:lvlJc w:val="left"/>
      <w:pPr>
        <w:ind w:left="1640" w:hanging="360"/>
      </w:pPr>
      <w:rPr>
        <w:rFonts w:ascii="Courier New" w:cs="Courier New" w:eastAsia="Courier New" w:hAnsi="Courier New"/>
      </w:rPr>
    </w:lvl>
    <w:lvl w:ilvl="2">
      <w:start w:val="1"/>
      <w:numFmt w:val="bullet"/>
      <w:lvlText w:val="▪"/>
      <w:lvlJc w:val="left"/>
      <w:pPr>
        <w:ind w:left="2360" w:hanging="360"/>
      </w:pPr>
      <w:rPr>
        <w:rFonts w:ascii="Noto Sans Symbols" w:cs="Noto Sans Symbols" w:eastAsia="Noto Sans Symbols" w:hAnsi="Noto Sans Symbols"/>
      </w:rPr>
    </w:lvl>
    <w:lvl w:ilvl="3">
      <w:start w:val="1"/>
      <w:numFmt w:val="bullet"/>
      <w:lvlText w:val="●"/>
      <w:lvlJc w:val="left"/>
      <w:pPr>
        <w:ind w:left="3080" w:hanging="360"/>
      </w:pPr>
      <w:rPr>
        <w:rFonts w:ascii="Noto Sans Symbols" w:cs="Noto Sans Symbols" w:eastAsia="Noto Sans Symbols" w:hAnsi="Noto Sans Symbols"/>
      </w:rPr>
    </w:lvl>
    <w:lvl w:ilvl="4">
      <w:start w:val="1"/>
      <w:numFmt w:val="bullet"/>
      <w:lvlText w:val="o"/>
      <w:lvlJc w:val="left"/>
      <w:pPr>
        <w:ind w:left="3800" w:hanging="360"/>
      </w:pPr>
      <w:rPr>
        <w:rFonts w:ascii="Courier New" w:cs="Courier New" w:eastAsia="Courier New" w:hAnsi="Courier New"/>
      </w:rPr>
    </w:lvl>
    <w:lvl w:ilvl="5">
      <w:start w:val="1"/>
      <w:numFmt w:val="bullet"/>
      <w:lvlText w:val="▪"/>
      <w:lvlJc w:val="left"/>
      <w:pPr>
        <w:ind w:left="4520" w:hanging="360"/>
      </w:pPr>
      <w:rPr>
        <w:rFonts w:ascii="Noto Sans Symbols" w:cs="Noto Sans Symbols" w:eastAsia="Noto Sans Symbols" w:hAnsi="Noto Sans Symbols"/>
      </w:rPr>
    </w:lvl>
    <w:lvl w:ilvl="6">
      <w:start w:val="1"/>
      <w:numFmt w:val="bullet"/>
      <w:lvlText w:val="●"/>
      <w:lvlJc w:val="left"/>
      <w:pPr>
        <w:ind w:left="5240" w:hanging="360"/>
      </w:pPr>
      <w:rPr>
        <w:rFonts w:ascii="Noto Sans Symbols" w:cs="Noto Sans Symbols" w:eastAsia="Noto Sans Symbols" w:hAnsi="Noto Sans Symbols"/>
      </w:rPr>
    </w:lvl>
    <w:lvl w:ilvl="7">
      <w:start w:val="1"/>
      <w:numFmt w:val="bullet"/>
      <w:lvlText w:val="o"/>
      <w:lvlJc w:val="left"/>
      <w:pPr>
        <w:ind w:left="5960" w:hanging="360"/>
      </w:pPr>
      <w:rPr>
        <w:rFonts w:ascii="Courier New" w:cs="Courier New" w:eastAsia="Courier New" w:hAnsi="Courier New"/>
      </w:rPr>
    </w:lvl>
    <w:lvl w:ilvl="8">
      <w:start w:val="1"/>
      <w:numFmt w:val="bullet"/>
      <w:lvlText w:val="▪"/>
      <w:lvlJc w:val="left"/>
      <w:pPr>
        <w:ind w:left="66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810" w:hanging="360"/>
      </w:pPr>
      <w:rPr>
        <w:rFonts w:ascii="Courier New" w:cs="Courier New" w:eastAsia="Courier New" w:hAnsi="Courier New"/>
      </w:rPr>
    </w:lvl>
    <w:lvl w:ilvl="2">
      <w:start w:val="6"/>
      <w:numFmt w:val="bullet"/>
      <w:lvlText w:val="-"/>
      <w:lvlJc w:val="left"/>
      <w:pPr>
        <w:ind w:left="54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paragraph" w:styleId="ListParagraph">
    <w:name w:val="List Paragraph"/>
    <w:basedOn w:val="Normal"/>
    <w:uiPriority w:val="34"/>
    <w:qFormat w:val="1"/>
    <w:rsid w:val="00D734F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yschp.org/birth-control-pharmacist-trainin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w1+RKeBjSOLDlGlq5RIty98KOw==">CgMxLjAyCWguMWZvYjl0ZTIJaC4zem55c2g3OAByITFsN3VqRVNmcVBqU0pRbUNfSHNqWlloTlJXNjNHdFB6Mg==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2024-01-15T16:15:00Z</dcterms:created>
</cp:coreProperties>
</file>