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38DE8" w14:textId="77777777" w:rsidR="00A4207E" w:rsidRDefault="00000000">
      <w:pPr>
        <w:jc w:val="center"/>
        <w:rPr>
          <w:rFonts w:ascii="Calibri" w:eastAsia="Calibri" w:hAnsi="Calibri" w:cs="Calibri"/>
          <w:b/>
          <w:color w:val="000000"/>
        </w:rPr>
      </w:pPr>
      <w:bookmarkStart w:id="0" w:name="_heading=h.1fob9te" w:colFirst="0" w:colLast="0"/>
      <w:bookmarkEnd w:id="0"/>
      <w:r>
        <w:rPr>
          <w:rFonts w:ascii="Calibri" w:eastAsia="Calibri" w:hAnsi="Calibri" w:cs="Calibri"/>
          <w:b/>
          <w:color w:val="000000"/>
        </w:rPr>
        <w:t xml:space="preserve">Royal Counties of New York State Council of Health-System Pharmacists </w:t>
      </w:r>
    </w:p>
    <w:p w14:paraId="7D47D8EA" w14:textId="77777777" w:rsidR="00A4207E" w:rsidRDefault="00000000">
      <w:pPr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Board of Directors Meeting Minutes </w:t>
      </w:r>
    </w:p>
    <w:p w14:paraId="48598ED4" w14:textId="77777777" w:rsidR="00A4207E" w:rsidRDefault="00A4207E">
      <w:pPr>
        <w:jc w:val="center"/>
        <w:rPr>
          <w:rFonts w:ascii="Calibri" w:eastAsia="Calibri" w:hAnsi="Calibri" w:cs="Calibri"/>
          <w:b/>
          <w:color w:val="000000"/>
        </w:rPr>
      </w:pPr>
    </w:p>
    <w:p w14:paraId="2EC944BE" w14:textId="77777777" w:rsidR="00A4207E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President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</w:rPr>
        <w:t>Kristin Fabbio</w:t>
      </w:r>
    </w:p>
    <w:p w14:paraId="7A5EEBCF" w14:textId="77777777" w:rsidR="00A4207E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Minutes Taken By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</w:rPr>
        <w:t>Monica Douglas</w:t>
      </w:r>
    </w:p>
    <w:p w14:paraId="26896CA5" w14:textId="77777777" w:rsidR="00A4207E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Attendance</w:t>
      </w:r>
      <w:r>
        <w:rPr>
          <w:rFonts w:ascii="Calibri" w:eastAsia="Calibri" w:hAnsi="Calibri" w:cs="Calibri"/>
          <w:color w:val="000000"/>
        </w:rPr>
        <w:t xml:space="preserve">: See Appendix A  </w:t>
      </w:r>
    </w:p>
    <w:p w14:paraId="0119C6F1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</w:rPr>
        <w:t>Location:</w:t>
      </w:r>
      <w:r>
        <w:rPr>
          <w:rFonts w:ascii="Calibri" w:eastAsia="Calibri" w:hAnsi="Calibri" w:cs="Calibri"/>
        </w:rPr>
        <w:t xml:space="preserve"> Virtual</w:t>
      </w:r>
    </w:p>
    <w:p w14:paraId="54F1CC96" w14:textId="77777777" w:rsidR="00A4207E" w:rsidRDefault="00000000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Date</w:t>
      </w:r>
      <w:r>
        <w:rPr>
          <w:rFonts w:ascii="Calibri" w:eastAsia="Calibri" w:hAnsi="Calibri" w:cs="Calibri"/>
          <w:color w:val="000000"/>
        </w:rPr>
        <w:t xml:space="preserve">: </w:t>
      </w:r>
      <w:r>
        <w:rPr>
          <w:rFonts w:ascii="Calibri" w:eastAsia="Calibri" w:hAnsi="Calibri" w:cs="Calibri"/>
        </w:rPr>
        <w:t>10/8/2024</w:t>
      </w:r>
    </w:p>
    <w:p w14:paraId="5B4289CF" w14:textId="77777777" w:rsidR="00A4207E" w:rsidRDefault="00A4207E">
      <w:pPr>
        <w:rPr>
          <w:rFonts w:ascii="Calibri" w:eastAsia="Calibri" w:hAnsi="Calibri" w:cs="Calibri"/>
          <w:color w:val="000000"/>
        </w:rPr>
      </w:pPr>
    </w:p>
    <w:tbl>
      <w:tblPr>
        <w:tblStyle w:val="af"/>
        <w:tblW w:w="10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5"/>
        <w:gridCol w:w="4665"/>
        <w:gridCol w:w="3045"/>
      </w:tblGrid>
      <w:tr w:rsidR="00A4207E" w14:paraId="501E2FA6" w14:textId="77777777">
        <w:tc>
          <w:tcPr>
            <w:tcW w:w="2475" w:type="dxa"/>
          </w:tcPr>
          <w:p w14:paraId="22AD9E0C" w14:textId="77777777" w:rsidR="00A4207E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Category</w:t>
            </w:r>
          </w:p>
        </w:tc>
        <w:tc>
          <w:tcPr>
            <w:tcW w:w="4665" w:type="dxa"/>
          </w:tcPr>
          <w:p w14:paraId="7994EFA6" w14:textId="77777777" w:rsidR="00A4207E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Discussion</w:t>
            </w:r>
          </w:p>
        </w:tc>
        <w:tc>
          <w:tcPr>
            <w:tcW w:w="3045" w:type="dxa"/>
          </w:tcPr>
          <w:p w14:paraId="61BAA378" w14:textId="77777777" w:rsidR="00A4207E" w:rsidRDefault="00000000">
            <w:pPr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Action Item and Party Responsible</w:t>
            </w:r>
          </w:p>
        </w:tc>
      </w:tr>
      <w:tr w:rsidR="00A4207E" w14:paraId="788885BE" w14:textId="77777777">
        <w:tc>
          <w:tcPr>
            <w:tcW w:w="2475" w:type="dxa"/>
          </w:tcPr>
          <w:p w14:paraId="3116D337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1. Welcome</w:t>
            </w:r>
          </w:p>
        </w:tc>
        <w:tc>
          <w:tcPr>
            <w:tcW w:w="4665" w:type="dxa"/>
          </w:tcPr>
          <w:p w14:paraId="53B1ABA3" w14:textId="77777777" w:rsidR="00A4207E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K. Fabbio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opened the meeting at 6:00 PM and thanked everyone for attending</w:t>
            </w:r>
          </w:p>
        </w:tc>
        <w:tc>
          <w:tcPr>
            <w:tcW w:w="3045" w:type="dxa"/>
          </w:tcPr>
          <w:p w14:paraId="62127111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29932337" w14:textId="77777777">
        <w:tc>
          <w:tcPr>
            <w:tcW w:w="2475" w:type="dxa"/>
          </w:tcPr>
          <w:p w14:paraId="287FD1CC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2. Approval of BOD meeting minutes</w:t>
            </w:r>
          </w:p>
        </w:tc>
        <w:tc>
          <w:tcPr>
            <w:tcW w:w="4665" w:type="dxa"/>
          </w:tcPr>
          <w:p w14:paraId="4AA037AE" w14:textId="77777777" w:rsidR="00A4207E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Unanimous vote made to approve minutes from the September 2024 BOD meeting</w:t>
            </w:r>
          </w:p>
        </w:tc>
        <w:tc>
          <w:tcPr>
            <w:tcW w:w="3045" w:type="dxa"/>
          </w:tcPr>
          <w:p w14:paraId="7F84ED5E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234F33AD" w14:textId="77777777">
        <w:trPr>
          <w:trHeight w:val="1290"/>
        </w:trPr>
        <w:tc>
          <w:tcPr>
            <w:tcW w:w="2475" w:type="dxa"/>
          </w:tcPr>
          <w:p w14:paraId="0CBAB665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3. Dues from State</w:t>
            </w:r>
          </w:p>
        </w:tc>
        <w:tc>
          <w:tcPr>
            <w:tcW w:w="4665" w:type="dxa"/>
          </w:tcPr>
          <w:p w14:paraId="71F40A1E" w14:textId="77777777" w:rsidR="00A4207E" w:rsidRDefault="00000000">
            <w:pPr>
              <w:numPr>
                <w:ilvl w:val="0"/>
                <w:numId w:val="8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Dues were approximately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$1300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chapter agreed to accept dues from the state </w:t>
            </w:r>
          </w:p>
        </w:tc>
        <w:tc>
          <w:tcPr>
            <w:tcW w:w="3045" w:type="dxa"/>
          </w:tcPr>
          <w:p w14:paraId="3A352167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0E8638ED" w14:textId="77777777">
        <w:trPr>
          <w:trHeight w:val="1290"/>
        </w:trPr>
        <w:tc>
          <w:tcPr>
            <w:tcW w:w="2475" w:type="dxa"/>
          </w:tcPr>
          <w:p w14:paraId="307E43B9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4. Exhibitor rates</w:t>
            </w:r>
          </w:p>
        </w:tc>
        <w:tc>
          <w:tcPr>
            <w:tcW w:w="4665" w:type="dxa"/>
          </w:tcPr>
          <w:p w14:paraId="76F8DBCF" w14:textId="77777777" w:rsidR="00A4207E" w:rsidRDefault="00000000">
            <w:pPr>
              <w:numPr>
                <w:ilvl w:val="0"/>
                <w:numId w:val="14"/>
              </w:numPr>
              <w:rPr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At last meeting,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K. Fabbio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noted that rates among QUAD chapters is inconsistent and would like to standardize</w:t>
            </w:r>
          </w:p>
          <w:p w14:paraId="4415789A" w14:textId="77777777" w:rsidR="00A4207E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Discussed that some exhibitors may not be able to sponsor if at a higher rate (ex. $2000) </w:t>
            </w:r>
          </w:p>
          <w:p w14:paraId="06C09513" w14:textId="77777777" w:rsidR="00A4207E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Proposed to increase exhibitor rates with different rates for residency conference/installation vs. QUAD</w:t>
            </w:r>
          </w:p>
          <w:p w14:paraId="2523A750" w14:textId="77777777" w:rsidR="00A4207E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Change in rates for residency conference and installation - </w:t>
            </w:r>
          </w:p>
          <w:p w14:paraId="63D65E62" w14:textId="77777777" w:rsidR="00A4207E" w:rsidRDefault="00000000">
            <w:pPr>
              <w:numPr>
                <w:ilvl w:val="1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table/1 representative: increase from $1500 to $1750</w:t>
            </w:r>
          </w:p>
          <w:p w14:paraId="31EFC9E4" w14:textId="77777777" w:rsidR="00A4207E" w:rsidRDefault="00000000">
            <w:pPr>
              <w:numPr>
                <w:ilvl w:val="1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table/2 representatives: increase from $2000 to $2250</w:t>
            </w:r>
          </w:p>
          <w:p w14:paraId="57210612" w14:textId="77777777" w:rsidR="00A4207E" w:rsidRDefault="00000000">
            <w:pPr>
              <w:numPr>
                <w:ilvl w:val="1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tables/2 representatives: increase from $2500 to $2750</w:t>
            </w:r>
          </w:p>
          <w:p w14:paraId="28F2BD01" w14:textId="77777777" w:rsidR="00A4207E" w:rsidRDefault="00000000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Change in rates for QUAD - </w:t>
            </w:r>
          </w:p>
          <w:p w14:paraId="03498863" w14:textId="77777777" w:rsidR="00A4207E" w:rsidRDefault="00000000">
            <w:pPr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 table/1 representative: increase from $1500 to $1995</w:t>
            </w:r>
          </w:p>
          <w:p w14:paraId="3701FA35" w14:textId="77777777" w:rsidR="00A4207E" w:rsidRDefault="00000000">
            <w:pPr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 table/2 representatives: increase from $2000 to $2500</w:t>
            </w:r>
          </w:p>
          <w:p w14:paraId="61E89E98" w14:textId="77777777" w:rsidR="00A4207E" w:rsidRDefault="00000000">
            <w:pPr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 tables/2 representatives: increase from $2500 to $3000</w:t>
            </w:r>
          </w:p>
          <w:p w14:paraId="341907CF" w14:textId="77777777" w:rsidR="00A4207E" w:rsidRDefault="00000000">
            <w:pPr>
              <w:numPr>
                <w:ilvl w:val="0"/>
                <w:numId w:val="1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Unanimous vote to approve 2024 rates until December 31,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2024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and increase rates beginning January 1, 2025</w:t>
            </w:r>
          </w:p>
          <w:p w14:paraId="3F4D5AD4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</w:tcPr>
          <w:p w14:paraId="15A24D90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 xml:space="preserve">K. Fabbio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to provide updates at next meeting </w:t>
            </w:r>
          </w:p>
        </w:tc>
      </w:tr>
      <w:tr w:rsidR="00A4207E" w14:paraId="0894D6D7" w14:textId="77777777">
        <w:trPr>
          <w:trHeight w:val="1290"/>
        </w:trPr>
        <w:tc>
          <w:tcPr>
            <w:tcW w:w="2475" w:type="dxa"/>
          </w:tcPr>
          <w:p w14:paraId="4E4284A2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5. Networking and Social Event</w:t>
            </w:r>
          </w:p>
        </w:tc>
        <w:tc>
          <w:tcPr>
            <w:tcW w:w="4665" w:type="dxa"/>
          </w:tcPr>
          <w:p w14:paraId="68E71EF4" w14:textId="77777777" w:rsidR="00A4207E" w:rsidRDefault="00000000">
            <w:pPr>
              <w:numPr>
                <w:ilvl w:val="0"/>
                <w:numId w:val="16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Social event will be held tomorrow, October 8th from 6-9 pm at 390 Social</w:t>
            </w:r>
          </w:p>
          <w:p w14:paraId="059B6A42" w14:textId="77777777" w:rsidR="00A4207E" w:rsidRDefault="00000000">
            <w:pPr>
              <w:numPr>
                <w:ilvl w:val="0"/>
                <w:numId w:val="16"/>
              </w:numP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New members who join with Royals as primary chapter will receive 50% off their membership; BOD members will assist with registrations </w:t>
            </w:r>
          </w:p>
        </w:tc>
        <w:tc>
          <w:tcPr>
            <w:tcW w:w="3045" w:type="dxa"/>
          </w:tcPr>
          <w:p w14:paraId="364823DE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79C4C803" w14:textId="77777777">
        <w:trPr>
          <w:trHeight w:val="1290"/>
        </w:trPr>
        <w:tc>
          <w:tcPr>
            <w:tcW w:w="2475" w:type="dxa"/>
          </w:tcPr>
          <w:p w14:paraId="5102ABC1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5. QUAD Collaborative 2.0</w:t>
            </w:r>
          </w:p>
        </w:tc>
        <w:tc>
          <w:tcPr>
            <w:tcW w:w="4665" w:type="dxa"/>
          </w:tcPr>
          <w:p w14:paraId="6E83E70C" w14:textId="77777777" w:rsidR="00A4207E" w:rsidRDefault="00000000">
            <w:pPr>
              <w:numPr>
                <w:ilvl w:val="0"/>
                <w:numId w:val="6"/>
              </w:num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Next event to be held by WCSHP in November, followed by RCSHP on January 15, 2024 - CE topic will be on menopause, LISHP to host in April</w:t>
            </w:r>
          </w:p>
          <w:p w14:paraId="5543B2B1" w14:textId="77777777" w:rsidR="00A4207E" w:rsidRDefault="00A4207E">
            <w:pPr>
              <w:ind w:left="360"/>
              <w:rPr>
                <w:rFonts w:ascii="Calibri" w:eastAsia="Calibri" w:hAnsi="Calibri" w:cs="Calibri"/>
                <w:sz w:val="24"/>
                <w:szCs w:val="24"/>
                <w:shd w:val="clear" w:color="auto" w:fill="FFF2CC"/>
              </w:rPr>
            </w:pPr>
          </w:p>
          <w:p w14:paraId="212B098B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</w:tcPr>
          <w:p w14:paraId="0B19D9CA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K. Fabbio to provide updates at next meeting</w:t>
            </w:r>
          </w:p>
        </w:tc>
      </w:tr>
      <w:tr w:rsidR="00A4207E" w14:paraId="581BB70C" w14:textId="77777777">
        <w:trPr>
          <w:trHeight w:val="1290"/>
        </w:trPr>
        <w:tc>
          <w:tcPr>
            <w:tcW w:w="2475" w:type="dxa"/>
          </w:tcPr>
          <w:p w14:paraId="0D3A0CAF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Royal Counties Regional Residency Workshop</w:t>
            </w:r>
          </w:p>
        </w:tc>
        <w:tc>
          <w:tcPr>
            <w:tcW w:w="4665" w:type="dxa"/>
          </w:tcPr>
          <w:p w14:paraId="07055724" w14:textId="77777777" w:rsidR="00A4207E" w:rsidRDefault="00000000">
            <w:pPr>
              <w:numPr>
                <w:ilvl w:val="0"/>
                <w:numId w:val="6"/>
              </w:num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Will be held from 11/4-11/7/24</w:t>
            </w:r>
          </w:p>
          <w:p w14:paraId="72ECB114" w14:textId="77777777" w:rsidR="00A4207E" w:rsidRDefault="00000000">
            <w:pPr>
              <w:numPr>
                <w:ilvl w:val="0"/>
                <w:numId w:val="6"/>
              </w:numPr>
            </w:pPr>
            <w:r>
              <w:rPr>
                <w:rFonts w:ascii="Calibri" w:eastAsia="Calibri" w:hAnsi="Calibri" w:cs="Calibri"/>
                <w:sz w:val="24"/>
                <w:szCs w:val="24"/>
              </w:rPr>
              <w:t>Looking for interviewer volunteers for mock interviews on Thursday 11/7</w:t>
            </w:r>
          </w:p>
        </w:tc>
        <w:tc>
          <w:tcPr>
            <w:tcW w:w="3045" w:type="dxa"/>
          </w:tcPr>
          <w:p w14:paraId="7D524486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4C7A0D43" w14:textId="77777777">
        <w:tc>
          <w:tcPr>
            <w:tcW w:w="2475" w:type="dxa"/>
          </w:tcPr>
          <w:p w14:paraId="3A4A36A1" w14:textId="77777777" w:rsidR="00A4207E" w:rsidRDefault="00000000">
            <w:pPr>
              <w:spacing w:after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6. State Council Updates</w:t>
            </w:r>
          </w:p>
        </w:tc>
        <w:tc>
          <w:tcPr>
            <w:tcW w:w="4665" w:type="dxa"/>
          </w:tcPr>
          <w:p w14:paraId="4C1E8E36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J. Manzo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presented the following updates: </w:t>
            </w:r>
          </w:p>
          <w:p w14:paraId="4B4291A5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Director of Pharmacy roundtable meeting was held September 20th at Touro College of Pharmacy and was well-attended</w:t>
            </w:r>
          </w:p>
          <w:p w14:paraId="53DA5396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New committee chair, Veronica Zafronte, was appointed </w:t>
            </w:r>
          </w:p>
          <w:p w14:paraId="79C589DD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Ongoing conversations about whether to hold the gala; decision upcoming</w:t>
            </w:r>
          </w:p>
          <w:p w14:paraId="2A46E477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CV - Fall review for New Practitioners (deadline was 10/4, review to be completed 11/1) and Students (deadline 10/25, to be completed 11/22)</w:t>
            </w:r>
          </w:p>
          <w:p w14:paraId="7CB76266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Technician and Education Committees - Compounding CE on 10/15</w:t>
            </w:r>
          </w:p>
          <w:p w14:paraId="2246D399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Policy for house delegates is undergoing review with virtual meeting scheduled </w:t>
            </w:r>
          </w:p>
          <w:p w14:paraId="123067D5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November board meeting - time will be dedicated for developing advocacy plans; send priorities to the board </w:t>
            </w:r>
          </w:p>
          <w:p w14:paraId="660C0249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Council is looking to engage members at institutions that have not traditionally engaged with the State Council; please forward any ideas to the board</w:t>
            </w:r>
          </w:p>
          <w:p w14:paraId="75C0954A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Continuing to work through event conflicts - there is a Google calendar to minimize event conflicts </w:t>
            </w:r>
          </w:p>
          <w:p w14:paraId="782C31DD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Form was shared to have chapter events featured on the website calendar</w:t>
            </w:r>
          </w:p>
          <w:p w14:paraId="5281E066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Request for blackout dates for CEs in 2025: March 6-April 13,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2025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due to Annual Assembly</w:t>
            </w:r>
          </w:p>
          <w:p w14:paraId="5B8A7F4C" w14:textId="77777777" w:rsidR="00A4207E" w:rsidRDefault="00000000">
            <w:pPr>
              <w:numPr>
                <w:ilvl w:val="0"/>
                <w:numId w:val="4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Clinical Directors of Pharmacy roundtable planned for January 24,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2024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at Touro College of Pharmacy</w:t>
            </w:r>
          </w:p>
          <w:p w14:paraId="6B426312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CDF88EC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R. DiGregorio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encouraged members to vote in state council elections; deadline is October</w:t>
            </w:r>
          </w:p>
          <w:p w14:paraId="5694A86A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  <w:shd w:val="clear" w:color="auto" w:fill="FFF2CC"/>
              </w:rPr>
            </w:pPr>
          </w:p>
        </w:tc>
        <w:tc>
          <w:tcPr>
            <w:tcW w:w="3045" w:type="dxa"/>
          </w:tcPr>
          <w:p w14:paraId="200DCCE4" w14:textId="77777777" w:rsidR="00A42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H. Cohen/J. Manzo/R. DiGregorio to provide updates at the next meeting</w:t>
            </w:r>
          </w:p>
        </w:tc>
      </w:tr>
      <w:tr w:rsidR="00A4207E" w14:paraId="6B95518B" w14:textId="77777777">
        <w:tc>
          <w:tcPr>
            <w:tcW w:w="2475" w:type="dxa"/>
          </w:tcPr>
          <w:p w14:paraId="015B934B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7. Committee Updates</w:t>
            </w:r>
          </w:p>
          <w:p w14:paraId="312E5074" w14:textId="77777777" w:rsidR="00A4207E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Membership </w:t>
            </w:r>
          </w:p>
          <w:p w14:paraId="58D1526C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153EE3B" w14:textId="77777777" w:rsidR="00A4207E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New Practitioner</w:t>
            </w:r>
          </w:p>
          <w:p w14:paraId="3BE752A8" w14:textId="77777777" w:rsidR="00A42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45ACF5F" w14:textId="77777777" w:rsidR="00A4207E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Grassroots </w:t>
            </w:r>
          </w:p>
          <w:p w14:paraId="1AD24F46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137E927" w14:textId="77777777" w:rsidR="00A4207E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Communications </w:t>
            </w:r>
          </w:p>
          <w:p w14:paraId="28F843E7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751BA60" w14:textId="77777777" w:rsidR="00A4207E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Industrial Relationships Committee</w:t>
            </w:r>
          </w:p>
          <w:p w14:paraId="7567DD52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CA29AEF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65" w:type="dxa"/>
          </w:tcPr>
          <w:p w14:paraId="751E9E4F" w14:textId="77777777" w:rsidR="00A4207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Membership: Chair: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S. Paone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32AC3496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Membership contact list updated for October 2024</w:t>
            </w:r>
          </w:p>
          <w:p w14:paraId="136A29F3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Number of current members: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October: 291 (</w:t>
            </w: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 xml:space="preserve">September: 314) </w:t>
            </w:r>
          </w:p>
          <w:p w14:paraId="6AD7FF61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Number of active members: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  <w:highlight w:val="white"/>
              </w:rPr>
              <w:t>October: 164 (September: 181)</w:t>
            </w:r>
          </w:p>
          <w:p w14:paraId="7B6D1D9A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Expiring membership reminder email is sent twice (month prior to and month of expiration) before the member is deleted from Royals email list</w:t>
            </w:r>
          </w:p>
          <w:p w14:paraId="24159668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rPr>
                <w:rFonts w:ascii="Calibri" w:eastAsia="Calibri" w:hAnsi="Calibri" w:cs="Calibri"/>
                <w:color w:val="222222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22222"/>
                <w:sz w:val="24"/>
                <w:szCs w:val="24"/>
              </w:rPr>
              <w:t>September expired and October/November expiring membership email sent to members on 10/3</w:t>
            </w:r>
          </w:p>
          <w:p w14:paraId="6B37D830" w14:textId="77777777" w:rsidR="00A4207E" w:rsidRDefault="00000000">
            <w:pPr>
              <w:numPr>
                <w:ilvl w:val="0"/>
                <w:numId w:val="12"/>
              </w:numPr>
              <w:shd w:val="clear" w:color="auto" w:fill="FFFFFF"/>
              <w:spacing w:after="200"/>
              <w:rPr>
                <w:rFonts w:ascii="Calibri" w:eastAsia="Calibri" w:hAnsi="Calibri" w:cs="Calibri"/>
                <w:b/>
                <w:color w:val="222222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222222"/>
                <w:sz w:val="24"/>
                <w:szCs w:val="24"/>
              </w:rPr>
              <w:lastRenderedPageBreak/>
              <w:t xml:space="preserve">R. DiGregorio </w:t>
            </w:r>
            <w:r>
              <w:rPr>
                <w:rFonts w:ascii="Calibri" w:eastAsia="Calibri" w:hAnsi="Calibri" w:cs="Calibri"/>
                <w:color w:val="222222"/>
                <w:sz w:val="24"/>
                <w:szCs w:val="24"/>
              </w:rPr>
              <w:t xml:space="preserve">suggested to outreach those with expired memberships to encourage to rejoin </w:t>
            </w:r>
          </w:p>
          <w:p w14:paraId="586DA36B" w14:textId="77777777" w:rsidR="00A4207E" w:rsidRDefault="00A4207E">
            <w:pPr>
              <w:shd w:val="clear" w:color="auto" w:fill="FFFFFF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12334FD" w14:textId="77777777" w:rsidR="00A4207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New Practitioner: Co-Chair: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N. Karam/C. Chow</w:t>
            </w:r>
          </w:p>
          <w:p w14:paraId="3EB47DB7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Working on October New Practitioner Spotlight </w:t>
            </w:r>
          </w:p>
          <w:p w14:paraId="2D47AAFA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Sent interest form for newsletter to local colleges of pharmacy and received interest from 65 students, with 38 students expressing interest in becoming Royals members</w:t>
            </w:r>
          </w:p>
          <w:p w14:paraId="3177016D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Email sent with request for concept for article, preceptor, and CV as well as supporting information</w:t>
            </w:r>
          </w:p>
          <w:p w14:paraId="3D7E8CD0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Email sent with information on how to become members </w:t>
            </w:r>
          </w:p>
          <w:p w14:paraId="3AECD5B7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Some articles were received during the spring; comments sent to students </w:t>
            </w:r>
          </w:p>
          <w:p w14:paraId="2ACF9244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Goal is to publish winter edition in January </w:t>
            </w:r>
          </w:p>
          <w:p w14:paraId="782B0ACC" w14:textId="77777777" w:rsidR="00A42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264A3AFB" w14:textId="77777777" w:rsidR="00A4207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Grassroots: Co-Chair: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V. Bulakhova/ A. Shor</w:t>
            </w:r>
          </w:p>
          <w:p w14:paraId="08C5873A" w14:textId="77777777" w:rsidR="00A4207E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Pharmacy Advocacy Night event being held tonight for students </w:t>
            </w:r>
          </w:p>
          <w:p w14:paraId="1CE17FF5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1F6A336" w14:textId="77777777" w:rsidR="00A4207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Communications: Chairs: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W. Wang</w:t>
            </w:r>
          </w:p>
          <w:p w14:paraId="3DE013DA" w14:textId="77777777" w:rsidR="00A4207E" w:rsidRDefault="00000000">
            <w:pPr>
              <w:numPr>
                <w:ilvl w:val="1"/>
                <w:numId w:val="13"/>
              </w:numP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Working to create flyers for upcoming events and posting on social media</w:t>
            </w:r>
          </w:p>
          <w:p w14:paraId="586665BD" w14:textId="77777777" w:rsidR="00A4207E" w:rsidRDefault="00000000">
            <w:pPr>
              <w:numPr>
                <w:ilvl w:val="1"/>
                <w:numId w:val="13"/>
              </w:numP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Additional committee members needed - looking for additional members to join; student members are welcome</w:t>
            </w:r>
          </w:p>
          <w:p w14:paraId="6B59F1CD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49E461F" w14:textId="77777777" w:rsidR="00A4207E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Industrial Relationships Committee: 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T. Gerber</w:t>
            </w:r>
          </w:p>
          <w:p w14:paraId="76F50ED1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No new updates</w:t>
            </w:r>
          </w:p>
          <w:p w14:paraId="324655FF" w14:textId="77777777" w:rsidR="00A4207E" w:rsidRDefault="00000000">
            <w:pPr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Discussed potential additions to committee members </w:t>
            </w:r>
          </w:p>
          <w:p w14:paraId="4F5DEB08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3045" w:type="dxa"/>
          </w:tcPr>
          <w:p w14:paraId="610E721D" w14:textId="77777777" w:rsidR="00A4207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Committee chairs/DALs to provide updates at the next meeting</w:t>
            </w:r>
          </w:p>
          <w:p w14:paraId="023CA512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6A4538B8" w14:textId="77777777">
        <w:tc>
          <w:tcPr>
            <w:tcW w:w="2475" w:type="dxa"/>
          </w:tcPr>
          <w:p w14:paraId="5A662F91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8. Upcoming Events</w:t>
            </w:r>
          </w:p>
        </w:tc>
        <w:tc>
          <w:tcPr>
            <w:tcW w:w="4665" w:type="dxa"/>
          </w:tcPr>
          <w:p w14:paraId="1D3BB800" w14:textId="77777777" w:rsidR="00A420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L. Davenport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presented the following upcoming CE events:</w:t>
            </w:r>
          </w:p>
          <w:p w14:paraId="170EA82D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10/8/24: Virtual Advocacy Night</w:t>
            </w:r>
          </w:p>
          <w:p w14:paraId="28568776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10/9/24: Fall Social at 390 Social</w:t>
            </w:r>
          </w:p>
          <w:p w14:paraId="1A978DCA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10/30/24: CE event at Fushimi Williamsburg; presented by Maimonides PGY-2 EM resident</w:t>
            </w:r>
          </w:p>
          <w:p w14:paraId="432742A5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11/4-11/7/24: Residency workshop </w:t>
            </w:r>
          </w:p>
          <w:p w14:paraId="543479A0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11/20/24: Annual Student Clinical Pearls of Wisdom (live event)</w:t>
            </w:r>
          </w:p>
          <w:p w14:paraId="7C2AC61D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12/4/24: Student Clinical Pearls of Wisdom (virtual event) </w:t>
            </w:r>
          </w:p>
          <w:p w14:paraId="0FFF4252" w14:textId="77777777" w:rsidR="00A4207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1/15/25: CE event</w:t>
            </w:r>
          </w:p>
        </w:tc>
        <w:tc>
          <w:tcPr>
            <w:tcW w:w="3045" w:type="dxa"/>
          </w:tcPr>
          <w:p w14:paraId="4E9FF9F6" w14:textId="77777777" w:rsidR="00A4207E" w:rsidRDefault="00000000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L. Davenport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provide updates at the next BOD meeting</w:t>
            </w:r>
          </w:p>
        </w:tc>
      </w:tr>
      <w:tr w:rsidR="00A4207E" w14:paraId="50F58B57" w14:textId="77777777">
        <w:tc>
          <w:tcPr>
            <w:tcW w:w="2475" w:type="dxa"/>
          </w:tcPr>
          <w:p w14:paraId="7C9DC953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 Treasurer’s Report</w:t>
            </w:r>
          </w:p>
        </w:tc>
        <w:tc>
          <w:tcPr>
            <w:tcW w:w="4665" w:type="dxa"/>
            <w:shd w:val="clear" w:color="auto" w:fill="auto"/>
          </w:tcPr>
          <w:p w14:paraId="4C41773A" w14:textId="77777777" w:rsidR="00A4207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See Appendix B</w:t>
            </w:r>
          </w:p>
          <w:p w14:paraId="0687D280" w14:textId="77777777" w:rsidR="00A4207E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Checking account opening balance is $46,264.34</w:t>
            </w:r>
          </w:p>
          <w:p w14:paraId="23A33797" w14:textId="77777777" w:rsidR="00A4207E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Closing balance</w:t>
            </w:r>
            <w:r>
              <w:rPr>
                <w:rFonts w:ascii="Calibri" w:eastAsia="Calibri" w:hAnsi="Calibri" w:cs="Calibri"/>
                <w:sz w:val="26"/>
                <w:szCs w:val="26"/>
              </w:rPr>
              <w:t xml:space="preserve"> is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$45,779.73</w:t>
            </w:r>
          </w:p>
          <w:p w14:paraId="47987372" w14:textId="77777777" w:rsidR="00A4207E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Money market account closing balance is $38,704.23</w:t>
            </w:r>
          </w:p>
          <w:p w14:paraId="3E91C337" w14:textId="77777777" w:rsidR="00A4207E" w:rsidRDefault="00000000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Expenses: Constant Contact, Accountant Fees for tax filing </w:t>
            </w:r>
          </w:p>
        </w:tc>
        <w:tc>
          <w:tcPr>
            <w:tcW w:w="3045" w:type="dxa"/>
          </w:tcPr>
          <w:p w14:paraId="78FAF6E9" w14:textId="77777777" w:rsidR="00A4207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eading=h.3znysh7" w:colFirst="0" w:colLast="0"/>
            <w:bookmarkEnd w:id="1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J. Son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to provide updates at the next BOD meeting</w:t>
            </w:r>
          </w:p>
          <w:p w14:paraId="4EDF31FE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38DC619" w14:textId="77777777" w:rsidR="00A4207E" w:rsidRDefault="00A420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4207E" w14:paraId="6FB898F7" w14:textId="77777777">
        <w:trPr>
          <w:trHeight w:val="893"/>
        </w:trPr>
        <w:tc>
          <w:tcPr>
            <w:tcW w:w="2475" w:type="dxa"/>
          </w:tcPr>
          <w:p w14:paraId="76EF75C6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 New business</w:t>
            </w:r>
          </w:p>
          <w:p w14:paraId="5B861FB8" w14:textId="77777777" w:rsidR="00A4207E" w:rsidRDefault="00A4207E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665" w:type="dxa"/>
          </w:tcPr>
          <w:p w14:paraId="437BBA2C" w14:textId="77777777" w:rsidR="00A4207E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No new business </w:t>
            </w:r>
          </w:p>
        </w:tc>
        <w:tc>
          <w:tcPr>
            <w:tcW w:w="3045" w:type="dxa"/>
          </w:tcPr>
          <w:p w14:paraId="7CA20C23" w14:textId="77777777" w:rsidR="00A4207E" w:rsidRDefault="00000000">
            <w:pPr>
              <w:numPr>
                <w:ilvl w:val="0"/>
                <w:numId w:val="10"/>
              </w:num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K. Fabbio and L. Davenport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to provide updates at next meeting</w:t>
            </w:r>
          </w:p>
        </w:tc>
      </w:tr>
      <w:tr w:rsidR="00A4207E" w14:paraId="3C7C300E" w14:textId="77777777">
        <w:tc>
          <w:tcPr>
            <w:tcW w:w="2475" w:type="dxa"/>
          </w:tcPr>
          <w:p w14:paraId="17D13E7C" w14:textId="77777777" w:rsidR="00A4207E" w:rsidRDefault="000000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 Adjournment</w:t>
            </w:r>
          </w:p>
        </w:tc>
        <w:tc>
          <w:tcPr>
            <w:tcW w:w="4665" w:type="dxa"/>
          </w:tcPr>
          <w:p w14:paraId="5156CD2C" w14:textId="77777777" w:rsidR="00A4207E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Adjourned at 6:42 PM</w:t>
            </w:r>
          </w:p>
        </w:tc>
        <w:tc>
          <w:tcPr>
            <w:tcW w:w="3045" w:type="dxa"/>
          </w:tcPr>
          <w:p w14:paraId="0A09FEAF" w14:textId="77777777" w:rsidR="00A4207E" w:rsidRDefault="00A4207E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p w14:paraId="034C5092" w14:textId="77777777" w:rsidR="00A4207E" w:rsidRDefault="00A4207E">
      <w:pPr>
        <w:jc w:val="center"/>
        <w:rPr>
          <w:rFonts w:ascii="Calibri" w:eastAsia="Calibri" w:hAnsi="Calibri" w:cs="Calibri"/>
        </w:rPr>
      </w:pPr>
    </w:p>
    <w:p w14:paraId="21BBAF75" w14:textId="77777777" w:rsidR="00A4207E" w:rsidRDefault="00A4207E">
      <w:pPr>
        <w:rPr>
          <w:rFonts w:ascii="Calibri" w:eastAsia="Calibri" w:hAnsi="Calibri" w:cs="Calibri"/>
        </w:rPr>
      </w:pPr>
    </w:p>
    <w:p w14:paraId="3846DABF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Respectfully submitted by, </w:t>
      </w:r>
    </w:p>
    <w:p w14:paraId="1142A78F" w14:textId="77777777" w:rsidR="00A4207E" w:rsidRDefault="00A4207E">
      <w:pPr>
        <w:rPr>
          <w:rFonts w:ascii="Dancing Script" w:eastAsia="Dancing Script" w:hAnsi="Dancing Script" w:cs="Dancing Script"/>
        </w:rPr>
      </w:pPr>
    </w:p>
    <w:p w14:paraId="4522C814" w14:textId="77777777" w:rsidR="00A4207E" w:rsidRDefault="00000000">
      <w:pPr>
        <w:rPr>
          <w:rFonts w:ascii="Dancing Script" w:eastAsia="Dancing Script" w:hAnsi="Dancing Script" w:cs="Dancing Script"/>
        </w:rPr>
      </w:pPr>
      <w:r>
        <w:rPr>
          <w:rFonts w:ascii="Dancing Script" w:eastAsia="Dancing Script" w:hAnsi="Dancing Script" w:cs="Dancing Script"/>
        </w:rPr>
        <w:t>Monica Douglas, PharmD</w:t>
      </w:r>
    </w:p>
    <w:p w14:paraId="62628AC5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Secretary – Royal Counties Society of Health-System Pharmacists</w:t>
      </w:r>
    </w:p>
    <w:p w14:paraId="797289CB" w14:textId="77777777" w:rsidR="00A4207E" w:rsidRDefault="00A4207E"/>
    <w:p w14:paraId="3A1D35F8" w14:textId="77777777" w:rsidR="00A4207E" w:rsidRDefault="00000000">
      <w:pPr>
        <w:rPr>
          <w:rFonts w:ascii="Dancing Script" w:eastAsia="Dancing Script" w:hAnsi="Dancing Script" w:cs="Dancing Script"/>
        </w:rPr>
      </w:pPr>
      <w:r>
        <w:rPr>
          <w:rFonts w:ascii="Dancing Script" w:eastAsia="Dancing Script" w:hAnsi="Dancing Script" w:cs="Dancing Script"/>
        </w:rPr>
        <w:t xml:space="preserve">Kristin Fabbio, PharmD, BCACP, </w:t>
      </w:r>
    </w:p>
    <w:p w14:paraId="0DAC4370" w14:textId="77777777" w:rsidR="00A4207E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President –</w:t>
      </w:r>
      <w:r>
        <w:t xml:space="preserve"> </w:t>
      </w:r>
      <w:r>
        <w:rPr>
          <w:rFonts w:ascii="Calibri" w:eastAsia="Calibri" w:hAnsi="Calibri" w:cs="Calibri"/>
        </w:rPr>
        <w:t>Royal Counties Society of Health-System Pharmacists</w:t>
      </w:r>
      <w:r>
        <w:br w:type="page"/>
      </w:r>
    </w:p>
    <w:p w14:paraId="24A3D916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Appendix A: </w:t>
      </w:r>
      <w:r>
        <w:rPr>
          <w:rFonts w:ascii="Calibri" w:eastAsia="Calibri" w:hAnsi="Calibri" w:cs="Calibri"/>
        </w:rPr>
        <w:t>Members in Attendance</w:t>
      </w:r>
    </w:p>
    <w:p w14:paraId="3CCBD9B7" w14:textId="77777777" w:rsidR="00A4207E" w:rsidRDefault="00A4207E">
      <w:pPr>
        <w:rPr>
          <w:rFonts w:ascii="Calibri" w:eastAsia="Calibri" w:hAnsi="Calibri" w:cs="Calibri"/>
        </w:rPr>
      </w:pPr>
    </w:p>
    <w:p w14:paraId="736C0836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Mohammed Alazazi</w:t>
      </w:r>
    </w:p>
    <w:p w14:paraId="1283EB71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Somuya Amer</w:t>
      </w:r>
    </w:p>
    <w:p w14:paraId="69EC1036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John Cerenzio</w:t>
      </w:r>
    </w:p>
    <w:p w14:paraId="2036D05F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Celina Chow </w:t>
      </w:r>
    </w:p>
    <w:p w14:paraId="71E47D70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Lilia Davenport</w:t>
      </w:r>
    </w:p>
    <w:p w14:paraId="65AD22FA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Robert DiGregorio</w:t>
      </w:r>
    </w:p>
    <w:p w14:paraId="3E23C33C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Monica Douglas</w:t>
      </w:r>
    </w:p>
    <w:p w14:paraId="7D05BCA5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Kristin Fabbio</w:t>
      </w:r>
    </w:p>
    <w:p w14:paraId="6022FCB3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Labiba Ferdousi</w:t>
      </w:r>
    </w:p>
    <w:p w14:paraId="39455B7C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Briann Fischetti</w:t>
      </w:r>
    </w:p>
    <w:p w14:paraId="34D37293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Tony Gerber</w:t>
      </w:r>
    </w:p>
    <w:p w14:paraId="2EDF32AB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Nardine Karam</w:t>
      </w:r>
    </w:p>
    <w:p w14:paraId="43A7859D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Maria Longo </w:t>
      </w:r>
    </w:p>
    <w:p w14:paraId="0CBDBA6B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John Manzo </w:t>
      </w:r>
    </w:p>
    <w:p w14:paraId="65A5614D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Samantha Paone </w:t>
      </w:r>
    </w:p>
    <w:p w14:paraId="1492BD4A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Rachel Quinn </w:t>
      </w:r>
    </w:p>
    <w:p w14:paraId="5C746C17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Eljana Selami</w:t>
      </w:r>
    </w:p>
    <w:p w14:paraId="79638EA3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Jaclyn Scott-Rota </w:t>
      </w:r>
    </w:p>
    <w:p w14:paraId="7B63ECB6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Tasfia Shikder</w:t>
      </w:r>
    </w:p>
    <w:p w14:paraId="437CF8BB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Joanne Son</w:t>
      </w:r>
    </w:p>
    <w:p w14:paraId="2C5EE617" w14:textId="77777777" w:rsidR="00A4207E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Salvatore Ventrice</w:t>
      </w:r>
    </w:p>
    <w:p w14:paraId="4FADD71F" w14:textId="77777777" w:rsidR="00A4207E" w:rsidRDefault="00A4207E">
      <w:pPr>
        <w:spacing w:line="276" w:lineRule="auto"/>
        <w:rPr>
          <w:rFonts w:ascii="Calibri" w:eastAsia="Calibri" w:hAnsi="Calibri" w:cs="Calibri"/>
          <w:shd w:val="clear" w:color="auto" w:fill="FFF2CC"/>
        </w:rPr>
      </w:pPr>
    </w:p>
    <w:p w14:paraId="5B22A723" w14:textId="77777777" w:rsidR="00A4207E" w:rsidRDefault="00A4207E">
      <w:pPr>
        <w:rPr>
          <w:rFonts w:ascii="Calibri" w:eastAsia="Calibri" w:hAnsi="Calibri" w:cs="Calibri"/>
        </w:rPr>
      </w:pPr>
    </w:p>
    <w:p w14:paraId="5B72D29D" w14:textId="77777777" w:rsidR="00A4207E" w:rsidRDefault="00A4207E">
      <w:pPr>
        <w:rPr>
          <w:rFonts w:ascii="Calibri" w:eastAsia="Calibri" w:hAnsi="Calibri" w:cs="Calibri"/>
        </w:rPr>
      </w:pPr>
    </w:p>
    <w:p w14:paraId="5F06B643" w14:textId="77777777" w:rsidR="00A4207E" w:rsidRDefault="00A4207E">
      <w:pPr>
        <w:rPr>
          <w:rFonts w:ascii="Calibri" w:eastAsia="Calibri" w:hAnsi="Calibri" w:cs="Calibri"/>
        </w:rPr>
      </w:pPr>
    </w:p>
    <w:p w14:paraId="1F8B1164" w14:textId="77777777" w:rsidR="00A4207E" w:rsidRDefault="00A4207E">
      <w:pPr>
        <w:rPr>
          <w:rFonts w:ascii="Calibri" w:eastAsia="Calibri" w:hAnsi="Calibri" w:cs="Calibri"/>
        </w:rPr>
      </w:pPr>
    </w:p>
    <w:p w14:paraId="3526F621" w14:textId="77777777" w:rsidR="00A4207E" w:rsidRDefault="00A4207E">
      <w:pPr>
        <w:rPr>
          <w:rFonts w:ascii="Calibri" w:eastAsia="Calibri" w:hAnsi="Calibri" w:cs="Calibri"/>
        </w:rPr>
      </w:pPr>
    </w:p>
    <w:p w14:paraId="32BD30CC" w14:textId="77777777" w:rsidR="00A4207E" w:rsidRDefault="00000000">
      <w:pPr>
        <w:rPr>
          <w:rFonts w:ascii="Calibri" w:eastAsia="Calibri" w:hAnsi="Calibri" w:cs="Calibri"/>
        </w:rPr>
      </w:pPr>
      <w:r>
        <w:br w:type="page"/>
      </w:r>
    </w:p>
    <w:p w14:paraId="1F05CFAA" w14:textId="77777777" w:rsidR="00A4207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lastRenderedPageBreak/>
        <w:t xml:space="preserve">Appendix B: </w:t>
      </w:r>
      <w:r>
        <w:rPr>
          <w:rFonts w:ascii="Calibri" w:eastAsia="Calibri" w:hAnsi="Calibri" w:cs="Calibri"/>
        </w:rPr>
        <w:t xml:space="preserve">Treasurer’s Report </w:t>
      </w:r>
    </w:p>
    <w:p w14:paraId="3CFC6029" w14:textId="77777777" w:rsidR="00A4207E" w:rsidRDefault="00A4207E">
      <w:pPr>
        <w:rPr>
          <w:rFonts w:ascii="Calibri" w:eastAsia="Calibri" w:hAnsi="Calibri" w:cs="Calibri"/>
        </w:rPr>
      </w:pPr>
    </w:p>
    <w:p w14:paraId="3901CF99" w14:textId="77777777" w:rsidR="00A4207E" w:rsidRDefault="00A4207E">
      <w:pPr>
        <w:rPr>
          <w:rFonts w:ascii="Calibri" w:eastAsia="Calibri" w:hAnsi="Calibri" w:cs="Calibri"/>
        </w:rPr>
      </w:pPr>
    </w:p>
    <w:tbl>
      <w:tblPr>
        <w:tblStyle w:val="af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10"/>
        <w:gridCol w:w="4590"/>
        <w:gridCol w:w="2160"/>
      </w:tblGrid>
      <w:tr w:rsidR="00A4207E" w14:paraId="33F62C50" w14:textId="77777777">
        <w:trPr>
          <w:trHeight w:val="285"/>
        </w:trPr>
        <w:tc>
          <w:tcPr>
            <w:tcW w:w="720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85FE18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Royal Counties Financial Statement as of October 7, 2024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71AC92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5A75045D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0ED9A6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C06DF4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46E968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7860DB23" w14:textId="77777777">
        <w:trPr>
          <w:trHeight w:val="285"/>
        </w:trPr>
        <w:tc>
          <w:tcPr>
            <w:tcW w:w="720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353C80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Checking Account Opening Balance as of (9/8/24)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5ED6BC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$46,264.34</w:t>
            </w:r>
          </w:p>
        </w:tc>
      </w:tr>
      <w:tr w:rsidR="00A4207E" w14:paraId="0AAC7668" w14:textId="77777777">
        <w:trPr>
          <w:trHeight w:val="285"/>
        </w:trPr>
        <w:tc>
          <w:tcPr>
            <w:tcW w:w="720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C3BCAF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Accounts Payable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2A5FDE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0F19B394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473473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 20th, 2024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B3C9E3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Constant Contact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54E673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$43.99</w:t>
            </w:r>
          </w:p>
        </w:tc>
      </w:tr>
      <w:tr w:rsidR="00A4207E" w14:paraId="5BAAA649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0AFA86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 27th, 2024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39C4A5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Accountant Fees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3998E0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$550.00</w:t>
            </w:r>
          </w:p>
        </w:tc>
      </w:tr>
      <w:tr w:rsidR="00A4207E" w14:paraId="58712DBA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A215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9E4393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933BFE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5C119FB9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F42A17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FF6EF4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503BC3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$593.99</w:t>
            </w:r>
          </w:p>
        </w:tc>
      </w:tr>
      <w:tr w:rsidR="00A4207E" w14:paraId="147D8ACC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B296E06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6EB2A5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C85550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1A3EB10D" w14:textId="77777777">
        <w:trPr>
          <w:trHeight w:val="285"/>
        </w:trPr>
        <w:tc>
          <w:tcPr>
            <w:tcW w:w="7200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427872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Accounts Receivable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137A11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43A3E8A6" w14:textId="77777777">
        <w:trPr>
          <w:trHeight w:val="52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1AEF26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 9th to September 20th, 2024</w:t>
            </w: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558430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Stripe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01BCD0D3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B050"/>
                <w:sz w:val="22"/>
                <w:szCs w:val="22"/>
              </w:rPr>
              <w:t>$ 109.38</w:t>
            </w:r>
          </w:p>
        </w:tc>
      </w:tr>
      <w:tr w:rsidR="00A4207E" w14:paraId="34D5772E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20F26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008946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9F282F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2FBD6108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49ECF5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147D9F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TOTAL: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24181A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B050"/>
                <w:sz w:val="22"/>
                <w:szCs w:val="22"/>
              </w:rPr>
              <w:t>$ 109.38</w:t>
            </w:r>
          </w:p>
        </w:tc>
      </w:tr>
      <w:tr w:rsidR="00A4207E" w14:paraId="0A0733B5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40439B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6E40A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B38BCE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5C72C761" w14:textId="77777777">
        <w:trPr>
          <w:trHeight w:val="285"/>
        </w:trPr>
        <w:tc>
          <w:tcPr>
            <w:tcW w:w="26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57605F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191081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CLOSING BALANCE (as of 10/7/2024):</w:t>
            </w:r>
          </w:p>
        </w:tc>
        <w:tc>
          <w:tcPr>
            <w:tcW w:w="21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9ADF3B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$45,779.73</w:t>
            </w:r>
          </w:p>
        </w:tc>
      </w:tr>
    </w:tbl>
    <w:p w14:paraId="3A57B246" w14:textId="77777777" w:rsidR="00A4207E" w:rsidRDefault="00A4207E">
      <w:pPr>
        <w:rPr>
          <w:rFonts w:ascii="Calibri" w:eastAsia="Calibri" w:hAnsi="Calibri" w:cs="Calibri"/>
        </w:rPr>
      </w:pPr>
    </w:p>
    <w:p w14:paraId="515EFFB2" w14:textId="77777777" w:rsidR="00A4207E" w:rsidRDefault="00A4207E">
      <w:pPr>
        <w:rPr>
          <w:rFonts w:ascii="Calibri" w:eastAsia="Calibri" w:hAnsi="Calibri" w:cs="Calibri"/>
        </w:rPr>
      </w:pPr>
    </w:p>
    <w:tbl>
      <w:tblPr>
        <w:tblStyle w:val="af1"/>
        <w:tblW w:w="84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10"/>
        <w:gridCol w:w="3015"/>
        <w:gridCol w:w="2265"/>
      </w:tblGrid>
      <w:tr w:rsidR="00A4207E" w14:paraId="1D10CD59" w14:textId="77777777">
        <w:trPr>
          <w:trHeight w:val="285"/>
        </w:trPr>
        <w:tc>
          <w:tcPr>
            <w:tcW w:w="8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842874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Royal Counties Financial Statement as of October 7th, 2024</w:t>
            </w:r>
          </w:p>
        </w:tc>
      </w:tr>
      <w:tr w:rsidR="00A4207E" w14:paraId="5B4774BE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A295B1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557049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C150D9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74C19063" w14:textId="77777777">
        <w:trPr>
          <w:trHeight w:val="285"/>
        </w:trPr>
        <w:tc>
          <w:tcPr>
            <w:tcW w:w="622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F567211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Money Market Account Opening Balance (as of 9/8/2024):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62D63D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$ 38,669.35</w:t>
            </w:r>
          </w:p>
        </w:tc>
      </w:tr>
      <w:tr w:rsidR="00A4207E" w14:paraId="537929F1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CD28F1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A86C83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579196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7F7BE20C" w14:textId="77777777">
        <w:trPr>
          <w:trHeight w:val="285"/>
        </w:trPr>
        <w:tc>
          <w:tcPr>
            <w:tcW w:w="622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4AE587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Accounts Payable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546A39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149834A4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9BE24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451B81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3D0FE8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03D8D71E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2826B6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61D142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TOTAL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A5B336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FF0000"/>
                <w:sz w:val="22"/>
                <w:szCs w:val="22"/>
              </w:rPr>
              <w:t>$ -</w:t>
            </w:r>
          </w:p>
        </w:tc>
      </w:tr>
      <w:tr w:rsidR="00A4207E" w14:paraId="4BF7DA04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C14BB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82F065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4D13A7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4960798C" w14:textId="77777777">
        <w:trPr>
          <w:trHeight w:val="285"/>
        </w:trPr>
        <w:tc>
          <w:tcPr>
            <w:tcW w:w="622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73AF08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Accounts Receivable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EAF1B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1FEBB0A7" w14:textId="77777777">
        <w:trPr>
          <w:trHeight w:val="52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23C86D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September 11th, 2024</w:t>
            </w: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CCCBE7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Interest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B70948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B050"/>
                <w:sz w:val="22"/>
                <w:szCs w:val="22"/>
              </w:rPr>
              <w:t>$34.88</w:t>
            </w:r>
          </w:p>
        </w:tc>
      </w:tr>
      <w:tr w:rsidR="00A4207E" w14:paraId="29937A66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E4B190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7CB24F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D1681A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4207E" w14:paraId="5EC36CD4" w14:textId="77777777">
        <w:trPr>
          <w:trHeight w:val="285"/>
        </w:trPr>
        <w:tc>
          <w:tcPr>
            <w:tcW w:w="321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9CB6370" w14:textId="77777777" w:rsidR="00A4207E" w:rsidRDefault="00A4207E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0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B284FF" w14:textId="77777777" w:rsidR="00A4207E" w:rsidRDefault="00000000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B050"/>
                <w:sz w:val="22"/>
                <w:szCs w:val="22"/>
              </w:rPr>
              <w:t>TOTAL: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A50527" w14:textId="77777777" w:rsidR="00A4207E" w:rsidRDefault="00000000">
            <w:pPr>
              <w:widowControl w:val="0"/>
              <w:spacing w:line="276" w:lineRule="auto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B050"/>
                <w:sz w:val="22"/>
                <w:szCs w:val="22"/>
              </w:rPr>
              <w:t>$34.88</w:t>
            </w:r>
          </w:p>
        </w:tc>
      </w:tr>
    </w:tbl>
    <w:p w14:paraId="0A32DBAF" w14:textId="77777777" w:rsidR="00A4207E" w:rsidRDefault="00A4207E">
      <w:pPr>
        <w:rPr>
          <w:rFonts w:ascii="Calibri" w:eastAsia="Calibri" w:hAnsi="Calibri" w:cs="Calibri"/>
        </w:rPr>
      </w:pPr>
    </w:p>
    <w:sectPr w:rsidR="00A420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550001" w14:textId="77777777" w:rsidR="004C63A1" w:rsidRDefault="004C63A1">
      <w:r>
        <w:separator/>
      </w:r>
    </w:p>
  </w:endnote>
  <w:endnote w:type="continuationSeparator" w:id="0">
    <w:p w14:paraId="46C51F09" w14:textId="77777777" w:rsidR="004C63A1" w:rsidRDefault="004C6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5823BF8-9D14-2541-AE1D-CF96077CB998}"/>
    <w:embedBold r:id="rId2" w:fontKey="{2BD4CC1C-C21A-B145-9B9F-A47FA123E8F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CE4EE85F-1473-CC47-BF7A-FF5EAF49E55B}"/>
  </w:font>
  <w:font w:name="Noto Sans Symbols">
    <w:panose1 w:val="020B0604020202020204"/>
    <w:charset w:val="00"/>
    <w:family w:val="auto"/>
    <w:pitch w:val="default"/>
    <w:embedRegular r:id="rId4" w:fontKey="{6FFEBB5C-1438-9145-8C3A-D2042B012461}"/>
    <w:embedBold r:id="rId5" w:fontKey="{8F02CDCC-BEF2-4C48-9C90-C5834DD60B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FBC4733-5F0B-FA47-8372-F185CF36CC17}"/>
    <w:embedBold r:id="rId7" w:fontKey="{FCFFD657-AD05-EE47-BE39-A2E16A9783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9A634CEA-E772-7B49-9313-897600640E46}"/>
    <w:embedItalic r:id="rId9" w:fontKey="{A97B286A-FBE3-CE4F-9086-D003457C340B}"/>
  </w:font>
  <w:font w:name="Dancing Script">
    <w:charset w:val="00"/>
    <w:family w:val="auto"/>
    <w:pitch w:val="default"/>
    <w:embedRegular r:id="rId10" w:fontKey="{EBFA792D-ED9B-2146-9700-099ECC102359}"/>
  </w:font>
  <w:font w:name="Cambria">
    <w:panose1 w:val="02040503050406030204"/>
    <w:charset w:val="00"/>
    <w:family w:val="roman"/>
    <w:notTrueType/>
    <w:pitch w:val="default"/>
    <w:embedRegular r:id="rId11" w:fontKey="{B613DFA7-3EC1-2E49-A3F8-149122ED9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72CE72" w14:textId="77777777" w:rsidR="0036204C" w:rsidRDefault="003620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02C9E" w14:textId="1D6E2C3B" w:rsidR="00A420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color w:val="000000"/>
      </w:rPr>
      <w:t xml:space="preserve">BOD Minutes: </w:t>
    </w:r>
    <w:r>
      <w:rPr>
        <w:rFonts w:ascii="Calibri" w:eastAsia="Calibri" w:hAnsi="Calibri" w:cs="Calibri"/>
      </w:rPr>
      <w:t>10/08/2024</w:t>
    </w:r>
    <w:r>
      <w:rPr>
        <w:rFonts w:ascii="Calibri" w:eastAsia="Calibri" w:hAnsi="Calibri" w:cs="Calibri"/>
        <w:color w:val="000000"/>
      </w:rPr>
      <w:tab/>
    </w:r>
    <w:r>
      <w:rPr>
        <w:rFonts w:ascii="Calibri" w:eastAsia="Calibri" w:hAnsi="Calibri" w:cs="Calibri"/>
        <w:color w:val="000000"/>
      </w:rPr>
      <w:tab/>
      <w:t xml:space="preserve">          Approved: </w:t>
    </w:r>
    <w:r w:rsidR="0036204C">
      <w:rPr>
        <w:rFonts w:ascii="Calibri" w:eastAsia="Calibri" w:hAnsi="Calibri" w:cs="Calibri"/>
        <w:color w:val="000000"/>
      </w:rPr>
      <w:t>11/13/2024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4098F" w14:textId="77777777" w:rsidR="0036204C" w:rsidRDefault="003620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EFC42" w14:textId="77777777" w:rsidR="004C63A1" w:rsidRDefault="004C63A1">
      <w:r>
        <w:separator/>
      </w:r>
    </w:p>
  </w:footnote>
  <w:footnote w:type="continuationSeparator" w:id="0">
    <w:p w14:paraId="519775CA" w14:textId="77777777" w:rsidR="004C63A1" w:rsidRDefault="004C6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2CE8F" w14:textId="77777777" w:rsidR="0036204C" w:rsidRDefault="003620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5AB70" w14:textId="77777777" w:rsidR="0036204C" w:rsidRDefault="003620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481A6" w14:textId="77777777" w:rsidR="0036204C" w:rsidRDefault="003620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3F9A"/>
    <w:multiLevelType w:val="multilevel"/>
    <w:tmpl w:val="8E26B164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BE594E"/>
    <w:multiLevelType w:val="multilevel"/>
    <w:tmpl w:val="C0D8BD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B37EA4"/>
    <w:multiLevelType w:val="multilevel"/>
    <w:tmpl w:val="7EEA5D6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435262"/>
    <w:multiLevelType w:val="multilevel"/>
    <w:tmpl w:val="742C1FC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6E67F9"/>
    <w:multiLevelType w:val="multilevel"/>
    <w:tmpl w:val="35B85B46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9D1ED9"/>
    <w:multiLevelType w:val="multilevel"/>
    <w:tmpl w:val="2ECE11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/>
        <w:sz w:val="22"/>
        <w:szCs w:val="22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E641C48"/>
    <w:multiLevelType w:val="multilevel"/>
    <w:tmpl w:val="3B6897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6455D4D"/>
    <w:multiLevelType w:val="multilevel"/>
    <w:tmpl w:val="32DEFA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7E2BAE"/>
    <w:multiLevelType w:val="multilevel"/>
    <w:tmpl w:val="E46249D4"/>
    <w:lvl w:ilvl="0">
      <w:start w:val="1"/>
      <w:numFmt w:val="upperLetter"/>
      <w:lvlText w:val="%1)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eastAsia="Courier New" w:hAnsi="Courier New" w:cs="Courier New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5613A1"/>
    <w:multiLevelType w:val="multilevel"/>
    <w:tmpl w:val="8CEA86E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81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BB4BE0"/>
    <w:multiLevelType w:val="multilevel"/>
    <w:tmpl w:val="49301DEE"/>
    <w:lvl w:ilvl="0">
      <w:start w:val="1"/>
      <w:numFmt w:val="bullet"/>
      <w:lvlText w:val="o"/>
      <w:lvlJc w:val="left"/>
      <w:pPr>
        <w:ind w:left="9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6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E2C2896"/>
    <w:multiLevelType w:val="multilevel"/>
    <w:tmpl w:val="5F62B9C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59B00142"/>
    <w:multiLevelType w:val="multilevel"/>
    <w:tmpl w:val="DA42AB2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810" w:hanging="360"/>
      </w:pPr>
      <w:rPr>
        <w:rFonts w:ascii="Courier New" w:eastAsia="Courier New" w:hAnsi="Courier New" w:cs="Courier New"/>
      </w:rPr>
    </w:lvl>
    <w:lvl w:ilvl="2">
      <w:start w:val="6"/>
      <w:numFmt w:val="bullet"/>
      <w:lvlText w:val="-"/>
      <w:lvlJc w:val="left"/>
      <w:pPr>
        <w:ind w:left="540" w:hanging="360"/>
      </w:pPr>
      <w:rPr>
        <w:rFonts w:ascii="Calibri" w:eastAsia="Calibri" w:hAnsi="Calibri" w:cs="Calibri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E810CD"/>
    <w:multiLevelType w:val="multilevel"/>
    <w:tmpl w:val="925091E2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9020B21"/>
    <w:multiLevelType w:val="multilevel"/>
    <w:tmpl w:val="4962C828"/>
    <w:lvl w:ilvl="0">
      <w:start w:val="1"/>
      <w:numFmt w:val="bullet"/>
      <w:lvlText w:val="●"/>
      <w:lvlJc w:val="left"/>
      <w:pPr>
        <w:ind w:left="360" w:hanging="360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A225017"/>
    <w:multiLevelType w:val="multilevel"/>
    <w:tmpl w:val="A8EA87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92457751">
    <w:abstractNumId w:val="1"/>
  </w:num>
  <w:num w:numId="2" w16cid:durableId="2050372493">
    <w:abstractNumId w:val="7"/>
  </w:num>
  <w:num w:numId="3" w16cid:durableId="98185727">
    <w:abstractNumId w:val="0"/>
  </w:num>
  <w:num w:numId="4" w16cid:durableId="327751494">
    <w:abstractNumId w:val="11"/>
  </w:num>
  <w:num w:numId="5" w16cid:durableId="1877890481">
    <w:abstractNumId w:val="12"/>
  </w:num>
  <w:num w:numId="6" w16cid:durableId="1893155262">
    <w:abstractNumId w:val="14"/>
  </w:num>
  <w:num w:numId="7" w16cid:durableId="2029062246">
    <w:abstractNumId w:val="9"/>
  </w:num>
  <w:num w:numId="8" w16cid:durableId="866331716">
    <w:abstractNumId w:val="2"/>
  </w:num>
  <w:num w:numId="9" w16cid:durableId="1612467251">
    <w:abstractNumId w:val="8"/>
  </w:num>
  <w:num w:numId="10" w16cid:durableId="1445882040">
    <w:abstractNumId w:val="15"/>
  </w:num>
  <w:num w:numId="11" w16cid:durableId="474294772">
    <w:abstractNumId w:val="13"/>
  </w:num>
  <w:num w:numId="12" w16cid:durableId="761685156">
    <w:abstractNumId w:val="3"/>
  </w:num>
  <w:num w:numId="13" w16cid:durableId="2107727774">
    <w:abstractNumId w:val="5"/>
  </w:num>
  <w:num w:numId="14" w16cid:durableId="1380864875">
    <w:abstractNumId w:val="4"/>
  </w:num>
  <w:num w:numId="15" w16cid:durableId="974212816">
    <w:abstractNumId w:val="10"/>
  </w:num>
  <w:num w:numId="16" w16cid:durableId="11029152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07E"/>
    <w:rsid w:val="0036204C"/>
    <w:rsid w:val="004C63A1"/>
    <w:rsid w:val="00A4207E"/>
    <w:rsid w:val="00FC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DF7E81"/>
  <w15:docId w15:val="{7BE97AA2-110A-A44D-A7B3-978E9A1A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734F6"/>
    <w:pPr>
      <w:ind w:left="720"/>
      <w:contextualSpacing/>
    </w:p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5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7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8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9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a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"/>
    <w:rPr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Pr>
      <w:sz w:val="22"/>
      <w:szCs w:val="22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62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204C"/>
  </w:style>
  <w:style w:type="paragraph" w:styleId="Footer">
    <w:name w:val="footer"/>
    <w:basedOn w:val="Normal"/>
    <w:link w:val="FooterChar"/>
    <w:uiPriority w:val="99"/>
    <w:unhideWhenUsed/>
    <w:rsid w:val="00362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2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nYvKthGs44pgfCxzLVVWGCvvQ==">CgMxLjAyCWguMWZvYjl0ZTIJaC4zem55c2g3OAByITFpR2FjMWNIbTVSZzV1RnVieHJ1MjJVc3FFMWtiYWp6bQ==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1088</Words>
  <Characters>6204</Characters>
  <Application>Microsoft Office Word</Application>
  <DocSecurity>0</DocSecurity>
  <Lines>51</Lines>
  <Paragraphs>14</Paragraphs>
  <ScaleCrop>false</ScaleCrop>
  <Company/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Lilia Davenport</cp:lastModifiedBy>
  <cp:revision>2</cp:revision>
  <dcterms:created xsi:type="dcterms:W3CDTF">2024-01-15T16:15:00Z</dcterms:created>
  <dcterms:modified xsi:type="dcterms:W3CDTF">2024-11-12T22:12:00Z</dcterms:modified>
</cp:coreProperties>
</file>