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Royal Counties of New York State Council of Health-System Pharmacists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Board of Directors Meeting Minutes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Anthony Gerber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Minutes Taken By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Kristin Fabbio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Attendance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See Appendix A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10/11/2023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4665"/>
        <w:gridCol w:w="3045"/>
        <w:tblGridChange w:id="0">
          <w:tblGrid>
            <w:gridCol w:w="2475"/>
            <w:gridCol w:w="4665"/>
            <w:gridCol w:w="30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Category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Discussion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Action Item and Party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Welcome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opened the meeting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at 6: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PM and thanked everyone for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Approval of BOD meeting minutes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Unanimous vote made to approve minutes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from the Sept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BOD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firstLine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9.570312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Royal Counties Recruitment and Networking Events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3"/>
              </w:numPr>
              <w:ind w:left="360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September Membership drive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390 Social 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Date: September 27th 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New members got a 50% discount off membership. </w:t>
            </w:r>
          </w:p>
          <w:p w:rsidR="00000000" w:rsidDel="00000000" w:rsidP="00000000" w:rsidRDefault="00000000" w:rsidRPr="00000000" w14:paraId="00000018">
            <w:pPr>
              <w:numPr>
                <w:ilvl w:val="2"/>
                <w:numId w:val="13"/>
              </w:numPr>
              <w:ind w:left="180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 new members signed up as members of Royal Counties </w:t>
            </w:r>
          </w:p>
          <w:p w:rsidR="00000000" w:rsidDel="00000000" w:rsidP="00000000" w:rsidRDefault="00000000" w:rsidRPr="00000000" w14:paraId="00000019">
            <w:pPr>
              <w:numPr>
                <w:ilvl w:val="3"/>
                <w:numId w:val="13"/>
              </w:numPr>
              <w:ind w:left="25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 Pharmacist </w:t>
            </w:r>
          </w:p>
          <w:p w:rsidR="00000000" w:rsidDel="00000000" w:rsidP="00000000" w:rsidRDefault="00000000" w:rsidRPr="00000000" w14:paraId="0000001A">
            <w:pPr>
              <w:numPr>
                <w:ilvl w:val="3"/>
                <w:numId w:val="13"/>
              </w:numPr>
              <w:ind w:left="25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 Resident 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Remaining 50% is to be mailed out to state counsel for new members.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3"/>
              </w:numPr>
              <w:ind w:left="36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proposed future networking events to the board including Paint and Sip, Game Show Night, and Future Membership Drive </w:t>
            </w:r>
          </w:p>
          <w:p w:rsidR="00000000" w:rsidDel="00000000" w:rsidP="00000000" w:rsidRDefault="00000000" w:rsidRPr="00000000" w14:paraId="0000001D">
            <w:pPr>
              <w:numPr>
                <w:ilvl w:val="1"/>
                <w:numId w:val="1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Discussed the idea of having members pay discounted fee to attend events, similar to other chapters</w:t>
            </w:r>
          </w:p>
          <w:p w:rsidR="00000000" w:rsidDel="00000000" w:rsidP="00000000" w:rsidRDefault="00000000" w:rsidRPr="00000000" w14:paraId="0000001E">
            <w:pPr>
              <w:numPr>
                <w:ilvl w:val="1"/>
                <w:numId w:val="1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R. Quinn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proposed sending out survey to members to gauge interest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K. Fabbio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provide updates at next meeting </w:t>
            </w:r>
          </w:p>
        </w:tc>
      </w:tr>
      <w:tr>
        <w:trPr>
          <w:cantSplit w:val="0"/>
          <w:trHeight w:val="4399.570312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Student Recruitment Events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5"/>
              </w:numPr>
              <w:ind w:left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K. Fabbio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represented Royal Counties at Long Island University Club Fair on 9/14/2023.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15"/>
              </w:numPr>
              <w:ind w:left="108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Table was busy with questions. Students were encouraged to attend the social event that was held on 9/27 and 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5"/>
              </w:numPr>
              <w:ind w:left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J. DeAngelis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presented to students of Touro College of Pharmacy on membership and committee involvement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5"/>
              </w:numPr>
              <w:ind w:left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and K. Fabbio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attend future student BOD meetings. Combined effort with NYC chapter for student recruitment and transparency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5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Royal Counties looking for St. Johns student representation.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in contact with student leadership for future events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5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Clinical Pearls of Wisdom </w:t>
            </w:r>
          </w:p>
          <w:p w:rsidR="00000000" w:rsidDel="00000000" w:rsidP="00000000" w:rsidRDefault="00000000" w:rsidRPr="00000000" w14:paraId="00000028">
            <w:pPr>
              <w:numPr>
                <w:ilvl w:val="1"/>
                <w:numId w:val="15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Clinical pearl is a 15 minute presentation with 5 minutes of questions afterwards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5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There will be two sessions each containing four students</w:t>
            </w:r>
          </w:p>
          <w:p w:rsidR="00000000" w:rsidDel="00000000" w:rsidP="00000000" w:rsidRDefault="00000000" w:rsidRPr="00000000" w14:paraId="0000002A">
            <w:pPr>
              <w:numPr>
                <w:ilvl w:val="2"/>
                <w:numId w:val="15"/>
              </w:numPr>
              <w:ind w:left="180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11/14/2022 (live)</w:t>
            </w:r>
          </w:p>
          <w:p w:rsidR="00000000" w:rsidDel="00000000" w:rsidP="00000000" w:rsidRDefault="00000000" w:rsidRPr="00000000" w14:paraId="0000002B">
            <w:pPr>
              <w:numPr>
                <w:ilvl w:val="2"/>
                <w:numId w:val="15"/>
              </w:numPr>
              <w:ind w:left="180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12/13/2022 (virtual)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5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created rubric for students to be evaluated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3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3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K. Fabbio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communicate with pharmacy student chapters to enroll more student members</w:t>
            </w:r>
          </w:p>
          <w:p w:rsidR="00000000" w:rsidDel="00000000" w:rsidP="00000000" w:rsidRDefault="00000000" w:rsidRPr="00000000" w14:paraId="0000002F">
            <w:pPr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3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T. Gerber and K. Fabbio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to provide updates at next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9.570312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Royal Counties Regional Residency Workshop</w:t>
            </w:r>
          </w:p>
        </w:tc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Dates: November 6, 7, 8, 9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Zoom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Audience: Students; Certificate will be</w:t>
            </w:r>
          </w:p>
          <w:p w:rsidR="00000000" w:rsidDel="00000000" w:rsidP="00000000" w:rsidRDefault="00000000" w:rsidRPr="00000000" w14:paraId="00000035">
            <w:pPr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obtained if students attend ALL</w:t>
            </w:r>
          </w:p>
          <w:p w:rsidR="00000000" w:rsidDel="00000000" w:rsidP="00000000" w:rsidRDefault="00000000" w:rsidRPr="00000000" w14:paraId="00000036">
            <w:pPr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required sessions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6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 Indicates sessions required to receive a certificate of completion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1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1: Monday, November 6th (6:00-7:30 PM)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3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to Write an Effective CV and Letter of Intent (6:00 - 7:00 PM) *</w:t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24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LinkedIn Workshop (7:00 - 7:30 PM)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4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2: Tuesday, November 7th (6:00-7:30 PM)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Overview of Midyear (6:00 - 6:30 PM)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22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How to Prepare for an Interview (6:30 - 7:30 PM) *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2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3: Wednesday, November 8th (6:00-7:00 PM)</w:t>
            </w:r>
          </w:p>
          <w:p w:rsidR="00000000" w:rsidDel="00000000" w:rsidP="00000000" w:rsidRDefault="00000000" w:rsidRPr="00000000" w14:paraId="0000003F">
            <w:pPr>
              <w:numPr>
                <w:ilvl w:val="1"/>
                <w:numId w:val="11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Residency Program Director Panel Discussion*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1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Day 4: Thursday, November 17th (6:00-7:00 PM)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20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Mock Interviews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0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Deadline for speakers to confirm is 10/18/22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0"/>
              </w:numPr>
              <w:ind w:left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Constant contact for event has been circulated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14"/>
              </w:numPr>
              <w:ind w:left="108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BOD members encouraged to send to any students interested in completing residency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4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Potentially another session added “How to prepare for Fellowships”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 State Council Updates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H. Cohen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presented the following updates: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Events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Downstate DOP Roundtable  –  9/22/2023 was very successful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NYSCHP gala on May 9, 2024 honoring Women Leaders of Pharmacy with ASHP President-elect Leigh Briscoe Dwyer as the honored guest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Statewide Residency &amp; Fellowship Showcase will take place on October 26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Annual Assembly will be April 18-21st, 2024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Pharmacotherapy/Clinical Director Roundtable monthly calls on the second Monday of each month @ 4 PM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Potential for an in-person Pharmacotherapy/Clinical Director Roundtable in February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BOD is asking that chapters consider providing educational sessions at high schools and/or community colleges to promote pharmacy (PharmD and Technician) as a career path for students. An educational tool (graphic, presentation) is being developed.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Advocacy Priorities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NYS SED withdrew the proposed rules for Central Fill Pharmacies; will convene a meeting with stakeholders instead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Council leadership met with SUNY UBuffalo and others regarding mutual advocacy agendas, including a unified collaborative practice bill. This was in response to the UB Chancellor’s offer to advocate for pharmacy issues.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Council leadership and the professional affairs chairs are still awaiting a meeting date with the BOP and SED to discuss a framework for modernizing the pharmacy practice 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Miscellaneous Updates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NYS SED withdrew the proposed rules for Central Fill Pharmacies; will convene a meeting with stakeholders instead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Council leadership met with SUNY UBuffalo and others regarding mutual advocacy agendas, including a unified collaborative practice bill. This was in response to the UB Chancellor’s offer to advocate for pharmacy issues.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Council leadership and the professional affairs chairs are still awaiting a meeting date with the BOP and SED to discuss a framework for modernizing the pharmacy practice act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H. Cohen/J. Ma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nzo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to provide updates at the next meeting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Committee Updates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Membership 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New Practitioner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Grassroots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Industrial Relationships Committee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Membership: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Chair: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S. Paone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Membership list is updated monthly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 of current members: October: 257 (September: 267 &lt; August: 271 &lt; July: 266)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Number of active members:   October: 130 (September: 132 &lt; August: 133 &lt; July: 131).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Expiring membership reminder email is sent twice (month prior to and month of expiration) prior to member being deleted from Royals email list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New Practitioner: New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co-chairs: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Rowan Elkeshawi and Lauren Eng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Currently working on drafting emails to send to members for Spotlight nominations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Brainstorming ways to ensure effective proof-reading of student articles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2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Require written proof from preceptor that they are actively working with student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2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Send info prior to writing about formatting requirements, such as 'how to'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2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Survey to members to ask about interest in proof-reading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2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Send final draft of articles to E-board to final review before publishing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Grassroots: Chair: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L. Davenport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Advocacy event to be held on 10/23 virtually at 6pm. a combined event with Royals and NYC.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Planning state-wide CE event to held at Annual Assembly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1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Survey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received over 50 responses and helped to prepare for 90 legislative visits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afterAutospacing="0"/>
              <w:ind w:left="360" w:hanging="360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Communications: Co-chairs: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L. Hessam and K. Infante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1"/>
                <w:numId w:val="19"/>
              </w:numPr>
              <w:spacing w:after="0" w:afterAutospacing="0" w:before="0" w:beforeAutospacing="0" w:lineRule="auto"/>
              <w:ind w:left="1080" w:hanging="360"/>
              <w:rPr>
                <w:rFonts w:ascii="Trebuchet MS" w:cs="Trebuchet MS" w:eastAsia="Trebuchet MS" w:hAnsi="Trebuchet MS"/>
                <w:color w:val="674ea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Working hard along with Nardine making and sending out flyers and posting events to social media accounts</w:t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19"/>
              </w:numPr>
              <w:spacing w:after="0" w:afterAutospacing="0" w:before="0" w:beforeAutospacing="0" w:lineRule="auto"/>
              <w:ind w:left="1080" w:hanging="360"/>
              <w:rPr>
                <w:rFonts w:ascii="Trebuchet MS" w:cs="Trebuchet MS" w:eastAsia="Trebuchet MS" w:hAnsi="Trebuchet MS"/>
                <w:color w:val="674ea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 recent flyer/constant contact email that went out is for Regional Residency Workshop</w:t>
            </w:r>
          </w:p>
          <w:p w:rsidR="00000000" w:rsidDel="00000000" w:rsidP="00000000" w:rsidRDefault="00000000" w:rsidRPr="00000000" w14:paraId="00000077">
            <w:pPr>
              <w:numPr>
                <w:ilvl w:val="1"/>
                <w:numId w:val="19"/>
              </w:numPr>
              <w:spacing w:after="0" w:afterAutospacing="0" w:before="0" w:beforeAutospacing="0" w:lineRule="auto"/>
              <w:ind w:left="1080" w:hanging="360"/>
              <w:rPr>
                <w:rFonts w:ascii="Trebuchet MS" w:cs="Trebuchet MS" w:eastAsia="Trebuchet MS" w:hAnsi="Trebuchet MS"/>
                <w:color w:val="674ea7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Currently working on flyers for upcoming November events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Industrial Relationships Committee: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Quinn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8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Working on getting sponsorship for future events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Committee chairs/DALs to provide updates at the next meeting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Upcoming Events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18"/>
              </w:numPr>
              <w:ind w:left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October 23, 2023 *Virtual CE*</w:t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18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Speakers: Lilia Davenport, PharmD, BCPS, BCOP and Tamara Hernandez, PharmD, MBA, BCPPS</w:t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18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Virtual 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November 6-9, 2023: </w:t>
            </w:r>
          </w:p>
          <w:p w:rsidR="00000000" w:rsidDel="00000000" w:rsidP="00000000" w:rsidRDefault="00000000" w:rsidRPr="00000000" w14:paraId="00000081">
            <w:pPr>
              <w:numPr>
                <w:ilvl w:val="1"/>
                <w:numId w:val="18"/>
              </w:numP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Virtual Residency Workshop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November 14, 2023 *In person Only*</w:t>
            </w:r>
          </w:p>
          <w:p w:rsidR="00000000" w:rsidDel="00000000" w:rsidP="00000000" w:rsidRDefault="00000000" w:rsidRPr="00000000" w14:paraId="00000083">
            <w:pPr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Clinical Pearls of Wisdom Event </w:t>
            </w:r>
          </w:p>
          <w:p w:rsidR="00000000" w:rsidDel="00000000" w:rsidP="00000000" w:rsidRDefault="00000000" w:rsidRPr="00000000" w14:paraId="00000084">
            <w:pPr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Location: Cebu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November 30: CE Topic: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Contemporary and Alternative Medicine CE </w:t>
            </w:r>
          </w:p>
          <w:p w:rsidR="00000000" w:rsidDel="00000000" w:rsidP="00000000" w:rsidRDefault="00000000" w:rsidRPr="00000000" w14:paraId="00000086">
            <w:pPr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Presenter: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Marina Buksov, PharmD</w:t>
            </w:r>
          </w:p>
          <w:p w:rsidR="00000000" w:rsidDel="00000000" w:rsidP="00000000" w:rsidRDefault="00000000" w:rsidRPr="00000000" w14:paraId="00000087">
            <w:pPr>
              <w:numPr>
                <w:ilvl w:val="1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Location: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Fushimi</w:t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December 12, 2023: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QUAD Pride Series: Updates in STD and Doxycycline Pep – LISHP (Virtual)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December 13, 2023: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Student Clinical Pearls of Wisdom (Virtual)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K.Fabbio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provide updates at the next BOD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8"/>
              </w:numP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 Karam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add speaker titles and affiliations to future event emails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Treasurer’s Report</w:t>
            </w:r>
          </w:p>
        </w:tc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See Appendix B</w:t>
            </w:r>
          </w:p>
          <w:p w:rsidR="00000000" w:rsidDel="00000000" w:rsidP="00000000" w:rsidRDefault="00000000" w:rsidRPr="00000000" w14:paraId="00000090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Checking 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ccount balance i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 $46,070.71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1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Money market account balance is $38,299.50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B. Sulaiman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 provide updates at the next BOD meeting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New business: 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H. Cohen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brought up that PSSNY sent out a call to action regarding PBMs and suggested NYSCHP would be doing the same. 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R. Digregorio had not yet seen the PSSNY notice and could not comment on it at this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11. BOD NYSCHP membership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K. Fabbio/R. Quinn: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suggested NYSCHP membership fees for President and/or BOD members be reduced/waived as a token of appreciation for their service to the chapter. Suggestion was met with mixed remarks. Alternative suggestions included: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bookmarkStart w:colFirst="0" w:colLast="0" w:name="_heading=h.7mnt74a12bzd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Chapter scholarship fund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bookmarkStart w:colFirst="0" w:colLast="0" w:name="_heading=h.4opb1a9wxaox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Revisions to annual assembly reimbursement for delegates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. Adjournment</w:t>
            </w:r>
          </w:p>
        </w:tc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Adjourned at 6:43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Respectfully submitted by, </w:t>
      </w:r>
    </w:p>
    <w:p w:rsidR="00000000" w:rsidDel="00000000" w:rsidP="00000000" w:rsidRDefault="00000000" w:rsidRPr="00000000" w14:paraId="000000A5">
      <w:pPr>
        <w:rPr>
          <w:rFonts w:ascii="Dancing Script" w:cs="Dancing Script" w:eastAsia="Dancing Script" w:hAnsi="Dancing 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Dancing Script" w:cs="Dancing Script" w:eastAsia="Dancing Script" w:hAnsi="Dancing Script"/>
        </w:rPr>
      </w:pPr>
      <w:r w:rsidDel="00000000" w:rsidR="00000000" w:rsidRPr="00000000">
        <w:rPr>
          <w:rFonts w:ascii="Dancing Script" w:cs="Dancing Script" w:eastAsia="Dancing Script" w:hAnsi="Dancing Script"/>
          <w:rtl w:val="0"/>
        </w:rPr>
        <w:t xml:space="preserve">Kristin Fabbio,, PharmD, BCACP</w:t>
      </w:r>
    </w:p>
    <w:p w:rsidR="00000000" w:rsidDel="00000000" w:rsidP="00000000" w:rsidRDefault="00000000" w:rsidRPr="00000000" w14:paraId="000000A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President-Elect –Royal Counties Society of Health-System Pharmacists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Dancing Script" w:cs="Dancing Script" w:eastAsia="Dancing Script" w:hAnsi="Dancing Script"/>
        </w:rPr>
      </w:pPr>
      <w:r w:rsidDel="00000000" w:rsidR="00000000" w:rsidRPr="00000000">
        <w:rPr>
          <w:rFonts w:ascii="Dancing Script" w:cs="Dancing Script" w:eastAsia="Dancing Script" w:hAnsi="Dancing Script"/>
          <w:rtl w:val="0"/>
        </w:rPr>
        <w:t xml:space="preserve">Anthony Gerber, PharmD, BCACP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Royal Counties Society of Health-System Pharmacists </w:t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rebuchet MS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Dancing Script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BOD Minutes: </w:t>
    </w:r>
    <w:r w:rsidDel="00000000" w:rsidR="00000000" w:rsidRPr="00000000">
      <w:rPr>
        <w:rFonts w:ascii="Calibri" w:cs="Calibri" w:eastAsia="Calibri" w:hAnsi="Calibri"/>
        <w:rtl w:val="0"/>
      </w:rPr>
      <w:t xml:space="preserve">10/11/2023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ab/>
      <w:tab/>
      <w:t xml:space="preserve">            Approved: </w:t>
    </w:r>
    <w:r w:rsidDel="00000000" w:rsidR="00000000" w:rsidRPr="00000000">
      <w:rPr>
        <w:rFonts w:ascii="Calibri" w:cs="Calibri" w:eastAsia="Calibri" w:hAnsi="Calibri"/>
        <w:rtl w:val="0"/>
      </w:rPr>
      <w:t xml:space="preserve">11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rtl w:val="0"/>
      </w:rPr>
      <w:t xml:space="preserve">15</w:t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/2023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o"/>
      <w:lvlJc w:val="left"/>
      <w:pPr>
        <w:ind w:left="540" w:hanging="360"/>
      </w:pPr>
      <w:rPr>
        <w:rFonts w:ascii="Courier New" w:cs="Courier New" w:eastAsia="Courier New" w:hAnsi="Courier Ne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upp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6"/>
      <w:numFmt w:val="bullet"/>
      <w:lvlText w:val="-"/>
      <w:lvlJc w:val="left"/>
      <w:pPr>
        <w:ind w:left="54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upperLetter"/>
      <w:lvlText w:val="%1)"/>
      <w:lvlJc w:val="left"/>
      <w:pPr>
        <w:ind w:left="36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3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5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7">
    <w:lvl w:ilvl="0">
      <w:start w:val="1"/>
      <w:numFmt w:val="bullet"/>
      <w:lvlText w:val="●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sz w:val="22"/>
        <w:szCs w:val="22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3169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A5239E"/>
    <w:rPr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5239E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4170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4170"/>
    <w:rPr>
      <w:rFonts w:ascii="Times New Roman" w:cs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D4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D4C1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D4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D4C1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D4C1B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1966A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 w:val="1"/>
    <w:rsid w:val="00A817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17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A817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1735"/>
    <w:rPr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3E27EC"/>
    <w:pPr>
      <w:spacing w:after="100" w:afterAutospacing="1" w:before="100" w:beforeAutospacing="1"/>
    </w:pPr>
  </w:style>
  <w:style w:type="paragraph" w:styleId="NoSpacing">
    <w:name w:val="No Spacing"/>
    <w:uiPriority w:val="1"/>
    <w:qFormat w:val="1"/>
    <w:rsid w:val="003237AC"/>
    <w:rPr>
      <w:sz w:val="22"/>
      <w:szCs w:val="22"/>
    </w:rPr>
  </w:style>
  <w:style w:type="character" w:styleId="Hyperlink">
    <w:name w:val="Hyperlink"/>
    <w:basedOn w:val="DefaultParagraphFont"/>
    <w:uiPriority w:val="99"/>
    <w:unhideWhenUsed w:val="1"/>
    <w:rsid w:val="00470C1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470C1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0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1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2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3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4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5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6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7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8" w:customStyle="1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1464C"/>
    <w:rPr>
      <w:color w:val="605e5c"/>
      <w:shd w:color="auto" w:fill="e1dfdd" w:val="clear"/>
    </w:rPr>
  </w:style>
  <w:style w:type="table" w:styleId="a9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a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b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c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d" w:customStyle="1">
    <w:basedOn w:val="TableNormal"/>
    <w:rPr>
      <w:sz w:val="22"/>
      <w:szCs w:val="22"/>
    </w:r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47634"/>
    <w:rPr>
      <w:color w:val="954f72" w:themeColor="followedHyperlink"/>
      <w:u w:val="single"/>
    </w:rPr>
  </w:style>
  <w:style w:type="table" w:styleId="ae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0" w:customStyle="1">
    <w:basedOn w:val="TableNormal"/>
    <w:rPr>
      <w:sz w:val="22"/>
      <w:szCs w:val="22"/>
    </w:rPr>
    <w:tblPr>
      <w:tblStyleRowBandSize w:val="1"/>
      <w:tblStyleColBandSize w:val="1"/>
    </w:tblPr>
  </w:style>
  <w:style w:type="table" w:styleId="af1" w:customStyle="1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DancingScript-regular.ttf"/><Relationship Id="rId8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W1eE5UFDd/MtWYVvzoPf4TnDPg==">AMUW2mWyTRViFADm8QAOHY5JCClYH98acQRl4/QQKBlvvHku8f/bGhDPwFXEpKAmWyIUXrN4jp03NAopThfFtoM1tZTQia91OZC/NsL660sq7MxL4Ay/RGpLwJf6mWzJCEZCi5l7PGdlDnlxT8wzI8sOUqK6yi8Y7j8ovn1bWbHit0O+in/bnegPfGOpG4rAjnqLYeWs/+OzK7M9Py18n0sEZ3ge0u0DWg==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2023-08-04T00:17:00Z</dcterms:created>
  <dc:creator>Rebecca Khaimova</dc:creator>
</cp:coreProperties>
</file>