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04" w:rsidRDefault="00F30904" w:rsidP="009B4FAB">
      <w:pPr>
        <w:ind w:leftChars="0" w:left="0" w:firstLineChars="0" w:firstLine="0"/>
        <w:rPr>
          <w:rFonts w:ascii="Times New Roman" w:eastAsia="Times New Roman" w:hAnsi="Times New Roman" w:cs="Times New Roman"/>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2340"/>
        <w:gridCol w:w="3060"/>
        <w:gridCol w:w="1260"/>
        <w:gridCol w:w="2538"/>
      </w:tblGrid>
      <w:tr w:rsidR="00F30904">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Meeting Name:</w:t>
            </w:r>
          </w:p>
        </w:tc>
        <w:tc>
          <w:tcPr>
            <w:tcW w:w="5400" w:type="dxa"/>
            <w:gridSpan w:val="2"/>
            <w:shd w:val="clear" w:color="auto" w:fill="auto"/>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 xml:space="preserve">Southern Tier Society of Health-System Pharmacists </w:t>
            </w:r>
          </w:p>
        </w:tc>
        <w:tc>
          <w:tcPr>
            <w:tcW w:w="1260"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Date:</w:t>
            </w:r>
          </w:p>
        </w:tc>
        <w:tc>
          <w:tcPr>
            <w:tcW w:w="2538" w:type="dxa"/>
          </w:tcPr>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b/>
              </w:rPr>
              <w:t>September 15th</w:t>
            </w:r>
            <w:r w:rsidR="000F5960">
              <w:rPr>
                <w:rFonts w:ascii="Times New Roman" w:eastAsia="Times New Roman" w:hAnsi="Times New Roman" w:cs="Times New Roman"/>
                <w:b/>
              </w:rPr>
              <w:t>, 2020</w:t>
            </w:r>
          </w:p>
        </w:tc>
      </w:tr>
      <w:tr w:rsidR="00F30904">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Purpose:</w:t>
            </w:r>
          </w:p>
        </w:tc>
        <w:tc>
          <w:tcPr>
            <w:tcW w:w="9198" w:type="dxa"/>
            <w:gridSpan w:val="4"/>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Board of Directors Meeting</w:t>
            </w:r>
          </w:p>
        </w:tc>
      </w:tr>
      <w:tr w:rsidR="00F30904">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Location:</w:t>
            </w:r>
          </w:p>
        </w:tc>
        <w:tc>
          <w:tcPr>
            <w:tcW w:w="5400" w:type="dxa"/>
            <w:gridSpan w:val="2"/>
            <w:shd w:val="clear" w:color="auto" w:fill="auto"/>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Zoom Meeting</w:t>
            </w:r>
          </w:p>
        </w:tc>
        <w:tc>
          <w:tcPr>
            <w:tcW w:w="1260"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Time</w:t>
            </w:r>
          </w:p>
        </w:tc>
        <w:tc>
          <w:tcPr>
            <w:tcW w:w="2538" w:type="dxa"/>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5:00 PM</w:t>
            </w:r>
          </w:p>
        </w:tc>
      </w:tr>
      <w:tr w:rsidR="00F30904">
        <w:trPr>
          <w:trHeight w:val="825"/>
        </w:trPr>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Attendees:</w:t>
            </w:r>
          </w:p>
        </w:tc>
        <w:tc>
          <w:tcPr>
            <w:tcW w:w="2340" w:type="dxa"/>
          </w:tcPr>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Mike Judd</w:t>
            </w:r>
          </w:p>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rPr>
              <w:t>Amanda Mogul</w:t>
            </w:r>
          </w:p>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 xml:space="preserve">Wes </w:t>
            </w:r>
            <w:proofErr w:type="spellStart"/>
            <w:r>
              <w:rPr>
                <w:rFonts w:ascii="Times New Roman" w:eastAsia="Times New Roman" w:hAnsi="Times New Roman" w:cs="Times New Roman"/>
              </w:rPr>
              <w:t>Kufel</w:t>
            </w:r>
            <w:proofErr w:type="spellEnd"/>
            <w:r>
              <w:rPr>
                <w:rFonts w:ascii="Times New Roman" w:eastAsia="Times New Roman" w:hAnsi="Times New Roman" w:cs="Times New Roman"/>
              </w:rPr>
              <w:t xml:space="preserve"> </w:t>
            </w:r>
          </w:p>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 xml:space="preserve">Maryann </w:t>
            </w:r>
            <w:proofErr w:type="spellStart"/>
            <w:r>
              <w:rPr>
                <w:rFonts w:ascii="Times New Roman" w:eastAsia="Times New Roman" w:hAnsi="Times New Roman" w:cs="Times New Roman"/>
              </w:rPr>
              <w:t>Serbonich</w:t>
            </w:r>
            <w:proofErr w:type="spellEnd"/>
          </w:p>
        </w:tc>
        <w:tc>
          <w:tcPr>
            <w:tcW w:w="3060" w:type="dxa"/>
          </w:tcPr>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Matthew Jennings</w:t>
            </w:r>
          </w:p>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rPr>
              <w:t>Nick Bunts</w:t>
            </w:r>
          </w:p>
          <w:p w:rsidR="00F30904" w:rsidRDefault="0093388D" w:rsidP="0093388D">
            <w:pPr>
              <w:ind w:leftChars="0" w:left="0" w:firstLineChars="0" w:firstLine="0"/>
              <w:rPr>
                <w:rFonts w:ascii="Times New Roman" w:eastAsia="Times New Roman" w:hAnsi="Times New Roman" w:cs="Times New Roman"/>
              </w:rPr>
            </w:pPr>
            <w:r>
              <w:rPr>
                <w:rFonts w:ascii="Times New Roman" w:eastAsia="Times New Roman" w:hAnsi="Times New Roman" w:cs="Times New Roman"/>
              </w:rPr>
              <w:t xml:space="preserve">Nicole </w:t>
            </w:r>
            <w:proofErr w:type="spellStart"/>
            <w:r>
              <w:rPr>
                <w:rFonts w:ascii="Times New Roman" w:eastAsia="Times New Roman" w:hAnsi="Times New Roman" w:cs="Times New Roman"/>
              </w:rPr>
              <w:t>Cieri</w:t>
            </w:r>
            <w:proofErr w:type="spellEnd"/>
            <w:r>
              <w:rPr>
                <w:rFonts w:ascii="Times New Roman" w:eastAsia="Times New Roman" w:hAnsi="Times New Roman" w:cs="Times New Roman"/>
              </w:rPr>
              <w:t>-Hutcherson</w:t>
            </w:r>
          </w:p>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Brian Kam (BU Student)</w:t>
            </w:r>
          </w:p>
        </w:tc>
        <w:tc>
          <w:tcPr>
            <w:tcW w:w="3798" w:type="dxa"/>
            <w:gridSpan w:val="2"/>
          </w:tcPr>
          <w:p w:rsidR="00F30904" w:rsidRDefault="00F30904">
            <w:pPr>
              <w:ind w:left="0" w:hanging="2"/>
              <w:rPr>
                <w:rFonts w:ascii="Times New Roman" w:eastAsia="Times New Roman" w:hAnsi="Times New Roman" w:cs="Times New Roman"/>
                <w:color w:val="000000"/>
              </w:rPr>
            </w:pPr>
          </w:p>
          <w:p w:rsidR="00F30904" w:rsidRDefault="00F30904">
            <w:pPr>
              <w:ind w:left="0" w:hanging="2"/>
              <w:rPr>
                <w:rFonts w:ascii="Times New Roman" w:eastAsia="Times New Roman" w:hAnsi="Times New Roman" w:cs="Times New Roman"/>
                <w:color w:val="FF0000"/>
              </w:rPr>
            </w:pPr>
          </w:p>
        </w:tc>
      </w:tr>
    </w:tbl>
    <w:p w:rsidR="00F30904" w:rsidRDefault="00F30904">
      <w:pPr>
        <w:ind w:left="0" w:hanging="2"/>
        <w:rPr>
          <w:rFonts w:ascii="Times New Roman" w:eastAsia="Times New Roman" w:hAnsi="Times New Roman" w:cs="Times New Roman"/>
        </w:rPr>
      </w:pPr>
    </w:p>
    <w:tbl>
      <w:tblPr>
        <w:tblStyle w:val="a0"/>
        <w:tblW w:w="11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2520"/>
        <w:gridCol w:w="7942"/>
      </w:tblGrid>
      <w:tr w:rsidR="00F30904">
        <w:trPr>
          <w:trHeight w:val="145"/>
          <w:jc w:val="center"/>
        </w:trPr>
        <w:tc>
          <w:tcPr>
            <w:tcW w:w="564" w:type="dxa"/>
            <w:shd w:val="clear" w:color="auto" w:fill="DAEEF3"/>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b/>
              </w:rPr>
              <w:t>#</w:t>
            </w:r>
          </w:p>
        </w:tc>
        <w:tc>
          <w:tcPr>
            <w:tcW w:w="2520" w:type="dxa"/>
            <w:shd w:val="clear" w:color="auto" w:fill="DAEEF3"/>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b/>
              </w:rPr>
              <w:t>Item</w:t>
            </w:r>
          </w:p>
        </w:tc>
        <w:tc>
          <w:tcPr>
            <w:tcW w:w="7943" w:type="dxa"/>
            <w:shd w:val="clear" w:color="auto" w:fill="DAEEF3"/>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b/>
              </w:rPr>
              <w:t>Discussion</w:t>
            </w:r>
          </w:p>
        </w:tc>
      </w:tr>
      <w:tr w:rsidR="00F30904">
        <w:trPr>
          <w:trHeight w:val="350"/>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2520" w:type="dxa"/>
            <w:vAlign w:val="center"/>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Call to Order</w:t>
            </w:r>
          </w:p>
        </w:tc>
        <w:tc>
          <w:tcPr>
            <w:tcW w:w="7943" w:type="dxa"/>
            <w:vAlign w:val="center"/>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rPr>
              <w:t>M.</w:t>
            </w:r>
            <w:r w:rsidR="006A6B03">
              <w:rPr>
                <w:rFonts w:ascii="Times New Roman" w:eastAsia="Times New Roman" w:hAnsi="Times New Roman" w:cs="Times New Roman"/>
              </w:rPr>
              <w:t xml:space="preserve"> </w:t>
            </w:r>
            <w:r>
              <w:rPr>
                <w:rFonts w:ascii="Times New Roman" w:eastAsia="Times New Roman" w:hAnsi="Times New Roman" w:cs="Times New Roman"/>
              </w:rPr>
              <w:t xml:space="preserve">Judd called the meeting to order at 5:00 pm. </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Review and Approval of Meeting Minutes</w:t>
            </w:r>
          </w:p>
        </w:tc>
        <w:tc>
          <w:tcPr>
            <w:tcW w:w="7943" w:type="dxa"/>
            <w:vAlign w:val="center"/>
          </w:tcPr>
          <w:p w:rsidR="00F30904" w:rsidRDefault="004A17AF">
            <w:pPr>
              <w:numPr>
                <w:ilvl w:val="0"/>
                <w:numId w:val="3"/>
              </w:numPr>
              <w:ind w:left="0" w:hanging="2"/>
              <w:rPr>
                <w:rFonts w:ascii="Times New Roman" w:eastAsia="Times New Roman" w:hAnsi="Times New Roman" w:cs="Times New Roman"/>
              </w:rPr>
            </w:pPr>
            <w:r>
              <w:rPr>
                <w:rFonts w:ascii="Times New Roman" w:eastAsia="Times New Roman" w:hAnsi="Times New Roman" w:cs="Times New Roman"/>
              </w:rPr>
              <w:t>Mot</w:t>
            </w:r>
            <w:r w:rsidR="0093388D">
              <w:rPr>
                <w:rFonts w:ascii="Times New Roman" w:eastAsia="Times New Roman" w:hAnsi="Times New Roman" w:cs="Times New Roman"/>
              </w:rPr>
              <w:t>ion to approve minutes from August</w:t>
            </w:r>
            <w:r>
              <w:rPr>
                <w:rFonts w:ascii="Times New Roman" w:eastAsia="Times New Roman" w:hAnsi="Times New Roman" w:cs="Times New Roman"/>
              </w:rPr>
              <w:t xml:space="preserve"> </w:t>
            </w:r>
            <w:r w:rsidR="000F5960">
              <w:rPr>
                <w:rFonts w:ascii="Times New Roman" w:eastAsia="Times New Roman" w:hAnsi="Times New Roman" w:cs="Times New Roman"/>
              </w:rPr>
              <w:t xml:space="preserve">meeting </w:t>
            </w:r>
          </w:p>
          <w:p w:rsidR="00F30904" w:rsidRDefault="006A6B03">
            <w:pPr>
              <w:numPr>
                <w:ilvl w:val="1"/>
                <w:numId w:val="3"/>
              </w:numPr>
              <w:ind w:left="0" w:hanging="2"/>
              <w:rPr>
                <w:rFonts w:ascii="Times New Roman" w:eastAsia="Times New Roman" w:hAnsi="Times New Roman" w:cs="Times New Roman"/>
              </w:rPr>
            </w:pPr>
            <w:r>
              <w:rPr>
                <w:rFonts w:ascii="Times New Roman" w:eastAsia="Times New Roman" w:hAnsi="Times New Roman" w:cs="Times New Roman"/>
              </w:rPr>
              <w:t>On Google D</w:t>
            </w:r>
            <w:r w:rsidR="000F5960">
              <w:rPr>
                <w:rFonts w:ascii="Times New Roman" w:eastAsia="Times New Roman" w:hAnsi="Times New Roman" w:cs="Times New Roman"/>
              </w:rPr>
              <w:t>rive and NYSCHP website</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Upcoming Dates and CE Events</w:t>
            </w:r>
          </w:p>
        </w:tc>
        <w:tc>
          <w:tcPr>
            <w:tcW w:w="7943" w:type="dxa"/>
            <w:vAlign w:val="center"/>
          </w:tcPr>
          <w:p w:rsidR="00F30904" w:rsidRDefault="00EC53E0">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October</w:t>
            </w:r>
            <w:r w:rsidR="000F596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w:t>
            </w:r>
            <w:r>
              <w:rPr>
                <w:rFonts w:ascii="Times New Roman" w:eastAsia="Times New Roman" w:hAnsi="Times New Roman" w:cs="Times New Roman"/>
                <w:color w:val="000000"/>
                <w:vertAlign w:val="superscript"/>
              </w:rPr>
              <w:t xml:space="preserve">th </w:t>
            </w:r>
            <w:r w:rsidR="000F5960">
              <w:rPr>
                <w:rFonts w:ascii="Times New Roman" w:eastAsia="Times New Roman" w:hAnsi="Times New Roman" w:cs="Times New Roman"/>
                <w:color w:val="000000"/>
              </w:rPr>
              <w:t>2020 via Zoom </w:t>
            </w:r>
          </w:p>
          <w:p w:rsidR="00EC53E0" w:rsidRPr="00EC53E0" w:rsidRDefault="00EC53E0" w:rsidP="00EC53E0">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 xml:space="preserve">Cayuga: C. Smith-Thomas </w:t>
            </w:r>
            <w:proofErr w:type="spellStart"/>
            <w:r>
              <w:rPr>
                <w:rFonts w:ascii="Times New Roman" w:eastAsia="Times New Roman" w:hAnsi="Times New Roman" w:cs="Times New Roman"/>
              </w:rPr>
              <w:t>PharmD</w:t>
            </w:r>
            <w:proofErr w:type="spellEnd"/>
            <w:r>
              <w:rPr>
                <w:rFonts w:ascii="Times New Roman" w:eastAsia="Times New Roman" w:hAnsi="Times New Roman" w:cs="Times New Roman"/>
              </w:rPr>
              <w:t xml:space="preserve"> and D </w:t>
            </w:r>
            <w:proofErr w:type="spellStart"/>
            <w:r>
              <w:rPr>
                <w:rFonts w:ascii="Times New Roman" w:eastAsia="Times New Roman" w:hAnsi="Times New Roman" w:cs="Times New Roman"/>
              </w:rPr>
              <w:t>MacQueen</w:t>
            </w:r>
            <w:proofErr w:type="spellEnd"/>
            <w:r>
              <w:rPr>
                <w:rFonts w:ascii="Times New Roman" w:eastAsia="Times New Roman" w:hAnsi="Times New Roman" w:cs="Times New Roman"/>
              </w:rPr>
              <w:t>, MD –</w:t>
            </w:r>
            <w:r w:rsidRPr="00EC53E0">
              <w:rPr>
                <w:rFonts w:ascii="Times New Roman" w:eastAsia="Times New Roman" w:hAnsi="Times New Roman" w:cs="Times New Roman"/>
              </w:rPr>
              <w:t xml:space="preserve">Antibiotic </w:t>
            </w:r>
            <w:r>
              <w:rPr>
                <w:rFonts w:ascii="Times New Roman" w:eastAsia="Times New Roman" w:hAnsi="Times New Roman" w:cs="Times New Roman"/>
              </w:rPr>
              <w:t xml:space="preserve">  </w:t>
            </w:r>
          </w:p>
          <w:p w:rsidR="00F30904" w:rsidRPr="00EC53E0" w:rsidRDefault="00EC53E0" w:rsidP="00EC53E0">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rPr>
              <w:t xml:space="preserve">            </w:t>
            </w:r>
            <w:r w:rsidRPr="00EC53E0">
              <w:rPr>
                <w:rFonts w:ascii="Times New Roman" w:eastAsia="Times New Roman" w:hAnsi="Times New Roman" w:cs="Times New Roman"/>
              </w:rPr>
              <w:t>Stewardship</w:t>
            </w:r>
            <w:r w:rsidR="000F5960" w:rsidRPr="00EC53E0">
              <w:rPr>
                <w:rFonts w:ascii="Times New Roman" w:eastAsia="Times New Roman" w:hAnsi="Times New Roman" w:cs="Times New Roman"/>
                <w:color w:val="000000"/>
              </w:rPr>
              <w:t xml:space="preserve"> </w:t>
            </w:r>
            <w:r w:rsidRPr="00EC53E0">
              <w:rPr>
                <w:rFonts w:ascii="Times New Roman" w:eastAsia="Times New Roman" w:hAnsi="Times New Roman" w:cs="Times New Roman"/>
                <w:color w:val="000000"/>
              </w:rPr>
              <w:t>and COVID-19 Update</w:t>
            </w:r>
          </w:p>
          <w:p w:rsidR="00F30904" w:rsidRDefault="000F5960">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All documents received and CE codes processed</w:t>
            </w:r>
          </w:p>
        </w:tc>
      </w:tr>
      <w:tr w:rsidR="00F30904">
        <w:trPr>
          <w:trHeight w:val="645"/>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Treasurers Report (</w:t>
            </w:r>
            <w:r>
              <w:rPr>
                <w:rFonts w:ascii="Times New Roman" w:eastAsia="Times New Roman" w:hAnsi="Times New Roman" w:cs="Times New Roman"/>
              </w:rPr>
              <w:t>Nick</w:t>
            </w:r>
            <w:r>
              <w:rPr>
                <w:rFonts w:ascii="Times New Roman" w:eastAsia="Times New Roman" w:hAnsi="Times New Roman" w:cs="Times New Roman"/>
                <w:color w:val="000000"/>
              </w:rPr>
              <w:t>)</w:t>
            </w:r>
          </w:p>
        </w:tc>
        <w:tc>
          <w:tcPr>
            <w:tcW w:w="7943" w:type="dxa"/>
            <w:vAlign w:val="center"/>
          </w:tcPr>
          <w:p w:rsidR="00F30904" w:rsidRDefault="00EC53E0">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Review budget</w:t>
            </w:r>
            <w:r w:rsidR="00470157">
              <w:rPr>
                <w:rFonts w:ascii="Times New Roman" w:eastAsia="Times New Roman" w:hAnsi="Times New Roman" w:cs="Times New Roman"/>
              </w:rPr>
              <w:t>: Current balance is about $10,900</w:t>
            </w:r>
          </w:p>
          <w:p w:rsidR="00F30904" w:rsidRDefault="00EC53E0">
            <w:pPr>
              <w:numPr>
                <w:ilvl w:val="1"/>
                <w:numId w:val="4"/>
              </w:numPr>
              <w:ind w:left="0" w:hanging="2"/>
              <w:rPr>
                <w:rFonts w:ascii="Times New Roman" w:eastAsia="Times New Roman" w:hAnsi="Times New Roman" w:cs="Times New Roman"/>
              </w:rPr>
            </w:pPr>
            <w:r>
              <w:rPr>
                <w:rFonts w:ascii="Times New Roman" w:eastAsia="Times New Roman" w:hAnsi="Times New Roman" w:cs="Times New Roman"/>
              </w:rPr>
              <w:t>Expenses report</w:t>
            </w:r>
            <w:r w:rsidR="00BD2083">
              <w:rPr>
                <w:rFonts w:ascii="Times New Roman" w:eastAsia="Times New Roman" w:hAnsi="Times New Roman" w:cs="Times New Roman"/>
              </w:rPr>
              <w:t>: Minimally overhead this year due to the virtual platform.</w:t>
            </w:r>
          </w:p>
          <w:p w:rsidR="00470157" w:rsidRPr="00E01E56" w:rsidRDefault="00EC53E0" w:rsidP="00E01E56">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Finances update</w:t>
            </w:r>
            <w:r w:rsidR="00BD2083">
              <w:rPr>
                <w:rFonts w:ascii="Times New Roman" w:eastAsia="Times New Roman" w:hAnsi="Times New Roman" w:cs="Times New Roman"/>
              </w:rPr>
              <w:t>: Nick made</w:t>
            </w:r>
            <w:r w:rsidR="00E01E56">
              <w:rPr>
                <w:rFonts w:ascii="Times New Roman" w:eastAsia="Times New Roman" w:hAnsi="Times New Roman" w:cs="Times New Roman"/>
              </w:rPr>
              <w:t xml:space="preserve"> a</w:t>
            </w:r>
            <w:r w:rsidR="00BD2083">
              <w:rPr>
                <w:rFonts w:ascii="Times New Roman" w:eastAsia="Times New Roman" w:hAnsi="Times New Roman" w:cs="Times New Roman"/>
              </w:rPr>
              <w:t xml:space="preserve"> </w:t>
            </w:r>
            <w:r w:rsidR="00470157" w:rsidRPr="00BD2083">
              <w:rPr>
                <w:rFonts w:ascii="Times New Roman" w:eastAsia="Times New Roman" w:hAnsi="Times New Roman" w:cs="Times New Roman"/>
              </w:rPr>
              <w:t>budget spreadsheet</w:t>
            </w:r>
            <w:r w:rsidR="00E01E56">
              <w:rPr>
                <w:rFonts w:ascii="Times New Roman" w:eastAsia="Times New Roman" w:hAnsi="Times New Roman" w:cs="Times New Roman"/>
              </w:rPr>
              <w:t xml:space="preserve"> tracking </w:t>
            </w:r>
            <w:r w:rsidR="00BD2083" w:rsidRPr="00BD2083">
              <w:rPr>
                <w:rFonts w:ascii="Times New Roman" w:eastAsia="Times New Roman" w:hAnsi="Times New Roman" w:cs="Times New Roman"/>
              </w:rPr>
              <w:t xml:space="preserve">our </w:t>
            </w:r>
            <w:r w:rsidR="00E01E56">
              <w:rPr>
                <w:rFonts w:ascii="Times New Roman" w:eastAsia="Times New Roman" w:hAnsi="Times New Roman" w:cs="Times New Roman"/>
              </w:rPr>
              <w:t xml:space="preserve">income and </w:t>
            </w:r>
            <w:r w:rsidR="00BD2083" w:rsidRPr="00BD2083">
              <w:rPr>
                <w:rFonts w:ascii="Times New Roman" w:eastAsia="Times New Roman" w:hAnsi="Times New Roman" w:cs="Times New Roman"/>
              </w:rPr>
              <w:t>spending</w:t>
            </w:r>
            <w:r w:rsidR="00E01E56">
              <w:rPr>
                <w:rFonts w:ascii="Times New Roman" w:eastAsia="Times New Roman" w:hAnsi="Times New Roman" w:cs="Times New Roman"/>
              </w:rPr>
              <w:t xml:space="preserve"> using assumptions from</w:t>
            </w:r>
            <w:r w:rsidR="00BD2083" w:rsidRPr="00BD2083">
              <w:rPr>
                <w:rFonts w:ascii="Times New Roman" w:eastAsia="Times New Roman" w:hAnsi="Times New Roman" w:cs="Times New Roman"/>
              </w:rPr>
              <w:t xml:space="preserve"> last year’s figure</w:t>
            </w:r>
            <w:r w:rsidR="00BD2083">
              <w:rPr>
                <w:rFonts w:ascii="Times New Roman" w:eastAsia="Times New Roman" w:hAnsi="Times New Roman" w:cs="Times New Roman"/>
              </w:rPr>
              <w:t xml:space="preserve">s. </w:t>
            </w:r>
            <w:r w:rsidR="00E01E56">
              <w:rPr>
                <w:rFonts w:ascii="Times New Roman" w:eastAsia="Times New Roman" w:hAnsi="Times New Roman" w:cs="Times New Roman"/>
              </w:rPr>
              <w:t xml:space="preserve">Moving forward the finance committee can update and utilize this in real time. </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NYSCHP Membership Committee (Maryann) </w:t>
            </w:r>
          </w:p>
        </w:tc>
        <w:tc>
          <w:tcPr>
            <w:tcW w:w="7943" w:type="dxa"/>
            <w:vAlign w:val="center"/>
          </w:tcPr>
          <w:p w:rsidR="00106859" w:rsidRPr="00736B13" w:rsidRDefault="00106859" w:rsidP="00106859">
            <w:pPr>
              <w:numPr>
                <w:ilvl w:val="0"/>
                <w:numId w:val="4"/>
              </w:numPr>
              <w:ind w:leftChars="0" w:left="0" w:firstLineChars="0" w:firstLine="0"/>
              <w:rPr>
                <w:rFonts w:ascii="Times New Roman" w:eastAsia="Times New Roman" w:hAnsi="Times New Roman" w:cs="Times New Roman"/>
              </w:rPr>
            </w:pPr>
            <w:r w:rsidRPr="00736B13">
              <w:rPr>
                <w:rFonts w:ascii="Times New Roman" w:eastAsia="Times New Roman" w:hAnsi="Times New Roman" w:cs="Times New Roman"/>
              </w:rPr>
              <w:t xml:space="preserve">Maryann and Matt touched base </w:t>
            </w:r>
            <w:r w:rsidR="00736B13" w:rsidRPr="00736B13">
              <w:rPr>
                <w:rFonts w:ascii="Times New Roman" w:eastAsia="Times New Roman" w:hAnsi="Times New Roman" w:cs="Times New Roman"/>
              </w:rPr>
              <w:t xml:space="preserve">with </w:t>
            </w:r>
            <w:r w:rsidR="00EC53E0" w:rsidRPr="00736B13">
              <w:rPr>
                <w:rFonts w:ascii="Times New Roman" w:eastAsia="Times New Roman" w:hAnsi="Times New Roman" w:cs="Times New Roman"/>
              </w:rPr>
              <w:t xml:space="preserve">Jenna </w:t>
            </w:r>
            <w:proofErr w:type="spellStart"/>
            <w:r w:rsidR="00EC53E0" w:rsidRPr="00736B13">
              <w:rPr>
                <w:rFonts w:ascii="Times New Roman" w:eastAsia="Times New Roman" w:hAnsi="Times New Roman" w:cs="Times New Roman"/>
              </w:rPr>
              <w:t>S</w:t>
            </w:r>
            <w:r w:rsidRPr="00736B13">
              <w:rPr>
                <w:rFonts w:ascii="Times New Roman" w:eastAsia="Times New Roman" w:hAnsi="Times New Roman" w:cs="Times New Roman"/>
              </w:rPr>
              <w:t>tasko</w:t>
            </w:r>
            <w:proofErr w:type="spellEnd"/>
            <w:r w:rsidRPr="00736B13">
              <w:rPr>
                <w:rFonts w:ascii="Times New Roman" w:eastAsia="Times New Roman" w:hAnsi="Times New Roman" w:cs="Times New Roman"/>
              </w:rPr>
              <w:t>,</w:t>
            </w:r>
            <w:r w:rsidR="00EC53E0" w:rsidRPr="00736B13">
              <w:rPr>
                <w:rFonts w:ascii="Times New Roman" w:eastAsia="Times New Roman" w:hAnsi="Times New Roman" w:cs="Times New Roman"/>
              </w:rPr>
              <w:t xml:space="preserve"> </w:t>
            </w:r>
            <w:r w:rsidRPr="00736B13">
              <w:rPr>
                <w:rFonts w:ascii="Times New Roman" w:eastAsia="Times New Roman" w:hAnsi="Times New Roman" w:cs="Times New Roman"/>
              </w:rPr>
              <w:t xml:space="preserve">she is a BU student and is now a member of the membership committee </w:t>
            </w:r>
          </w:p>
          <w:p w:rsidR="00106859" w:rsidRDefault="00106859">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Jenna reached out to students with expiring memberships</w:t>
            </w:r>
          </w:p>
          <w:p w:rsidR="00F30904" w:rsidRDefault="00106859" w:rsidP="00106859">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 xml:space="preserve">Maryann reached out to other members with </w:t>
            </w:r>
            <w:r w:rsidR="000F5960">
              <w:rPr>
                <w:rFonts w:ascii="Times New Roman" w:eastAsia="Times New Roman" w:hAnsi="Times New Roman" w:cs="Times New Roman"/>
              </w:rPr>
              <w:t xml:space="preserve">expiring membership </w:t>
            </w:r>
          </w:p>
          <w:p w:rsidR="00106859" w:rsidRDefault="00106859" w:rsidP="00106859">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Statewide membership is down by about 10%</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6</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SSHP Update</w:t>
            </w:r>
          </w:p>
        </w:tc>
        <w:tc>
          <w:tcPr>
            <w:tcW w:w="7943" w:type="dxa"/>
            <w:vAlign w:val="center"/>
          </w:tcPr>
          <w:p w:rsidR="00106859" w:rsidRDefault="00106859" w:rsidP="00106859">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Brian Kam reported </w:t>
            </w:r>
          </w:p>
          <w:p w:rsidR="004A17AF" w:rsidRPr="00736B13" w:rsidRDefault="00106859" w:rsidP="00736B13">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$243 </w:t>
            </w:r>
            <w:r w:rsidRPr="00106859">
              <w:rPr>
                <w:rFonts w:ascii="Times New Roman" w:eastAsia="Times New Roman" w:hAnsi="Times New Roman" w:cs="Times New Roman"/>
                <w:color w:val="000000"/>
              </w:rPr>
              <w:t xml:space="preserve">Donation made to the COVID </w:t>
            </w:r>
            <w:r w:rsidR="00736B13">
              <w:rPr>
                <w:rFonts w:ascii="Times New Roman" w:eastAsia="Times New Roman" w:hAnsi="Times New Roman" w:cs="Times New Roman"/>
                <w:color w:val="000000"/>
              </w:rPr>
              <w:t>Relief Fund</w:t>
            </w:r>
          </w:p>
          <w:p w:rsidR="00736B13" w:rsidRDefault="00736B13" w:rsidP="004A17AF">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rPr>
            </w:pPr>
            <w:r>
              <w:rPr>
                <w:rFonts w:ascii="Times New Roman" w:eastAsia="Times New Roman" w:hAnsi="Times New Roman" w:cs="Times New Roman"/>
              </w:rPr>
              <w:t>Clinical Skills Competition to be held September 29</w:t>
            </w:r>
            <w:r w:rsidRPr="00736B13">
              <w:rPr>
                <w:rFonts w:ascii="Times New Roman" w:eastAsia="Times New Roman" w:hAnsi="Times New Roman" w:cs="Times New Roman"/>
                <w:vertAlign w:val="superscript"/>
              </w:rPr>
              <w:t>th</w:t>
            </w:r>
            <w:r>
              <w:rPr>
                <w:rFonts w:ascii="Times New Roman" w:eastAsia="Times New Roman" w:hAnsi="Times New Roman" w:cs="Times New Roman"/>
              </w:rPr>
              <w:t xml:space="preserve"> with local winners </w:t>
            </w:r>
          </w:p>
          <w:p w:rsidR="00736B13" w:rsidRPr="004A17AF" w:rsidRDefault="00736B13" w:rsidP="00736B13">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r>
              <w:rPr>
                <w:rFonts w:ascii="Times New Roman" w:eastAsia="Times New Roman" w:hAnsi="Times New Roman" w:cs="Times New Roman"/>
              </w:rPr>
              <w:t xml:space="preserve">            competing at the ASHP national completion</w:t>
            </w:r>
          </w:p>
          <w:p w:rsidR="004A17AF" w:rsidRPr="004A17AF" w:rsidRDefault="006110DA" w:rsidP="004A17AF">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rPr>
            </w:pPr>
            <w:r>
              <w:rPr>
                <w:rFonts w:ascii="Times New Roman" w:eastAsia="Times New Roman" w:hAnsi="Times New Roman" w:cs="Times New Roman"/>
              </w:rPr>
              <w:t>Residency Panel planned for mid October</w:t>
            </w:r>
          </w:p>
        </w:tc>
      </w:tr>
      <w:tr w:rsidR="00F30904">
        <w:trPr>
          <w:trHeight w:val="368"/>
          <w:jc w:val="center"/>
        </w:trPr>
        <w:tc>
          <w:tcPr>
            <w:tcW w:w="564" w:type="dxa"/>
            <w:vAlign w:val="center"/>
          </w:tcPr>
          <w:p w:rsidR="00F30904" w:rsidRDefault="00F30904">
            <w:pPr>
              <w:ind w:left="0" w:hanging="2"/>
              <w:jc w:val="center"/>
              <w:rPr>
                <w:rFonts w:ascii="Times New Roman" w:eastAsia="Times New Roman" w:hAnsi="Times New Roman" w:cs="Times New Roman"/>
              </w:rPr>
            </w:pPr>
          </w:p>
        </w:tc>
        <w:tc>
          <w:tcPr>
            <w:tcW w:w="2520" w:type="dxa"/>
          </w:tcPr>
          <w:p w:rsidR="00F30904" w:rsidRDefault="00F30904">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p>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Committee Updates</w:t>
            </w:r>
          </w:p>
        </w:tc>
        <w:tc>
          <w:tcPr>
            <w:tcW w:w="7943" w:type="dxa"/>
            <w:vAlign w:val="center"/>
          </w:tcPr>
          <w:p w:rsidR="00F30904" w:rsidRDefault="000F5960">
            <w:pPr>
              <w:numPr>
                <w:ilvl w:val="0"/>
                <w:numId w:val="5"/>
              </w:numPr>
              <w:ind w:left="0" w:hanging="2"/>
            </w:pPr>
            <w:r>
              <w:rPr>
                <w:rFonts w:ascii="Times New Roman" w:eastAsia="Times New Roman" w:hAnsi="Times New Roman" w:cs="Times New Roman"/>
                <w:b/>
              </w:rPr>
              <w:t>Communications Committee</w:t>
            </w:r>
            <w:r>
              <w:rPr>
                <w:rFonts w:ascii="Times New Roman" w:eastAsia="Times New Roman" w:hAnsi="Times New Roman" w:cs="Times New Roman"/>
              </w:rPr>
              <w:t xml:space="preserve">: </w:t>
            </w:r>
            <w:r w:rsidR="0037682F">
              <w:rPr>
                <w:rFonts w:ascii="Times New Roman" w:eastAsia="Times New Roman" w:hAnsi="Times New Roman" w:cs="Times New Roman"/>
              </w:rPr>
              <w:t>J. Carswell, L. Carlson</w:t>
            </w:r>
          </w:p>
          <w:p w:rsidR="00D93672" w:rsidRPr="00D93672" w:rsidRDefault="000F5960">
            <w:pPr>
              <w:numPr>
                <w:ilvl w:val="0"/>
                <w:numId w:val="5"/>
              </w:numPr>
              <w:ind w:left="0" w:hanging="2"/>
            </w:pPr>
            <w:r>
              <w:rPr>
                <w:rFonts w:ascii="Times New Roman" w:eastAsia="Times New Roman" w:hAnsi="Times New Roman" w:cs="Times New Roman"/>
                <w:b/>
              </w:rPr>
              <w:t>Continuing Competency Committee</w:t>
            </w:r>
            <w:r>
              <w:rPr>
                <w:rFonts w:ascii="Times New Roman" w:eastAsia="Times New Roman" w:hAnsi="Times New Roman" w:cs="Times New Roman"/>
              </w:rPr>
              <w:t>: M. Judd,</w:t>
            </w:r>
            <w:r w:rsidR="00D93672">
              <w:rPr>
                <w:rFonts w:ascii="Times New Roman" w:eastAsia="Times New Roman" w:hAnsi="Times New Roman" w:cs="Times New Roman"/>
              </w:rPr>
              <w:t xml:space="preserve"> L. Carlson, W. </w:t>
            </w:r>
            <w:proofErr w:type="spellStart"/>
            <w:r w:rsidR="00D93672">
              <w:rPr>
                <w:rFonts w:ascii="Times New Roman" w:eastAsia="Times New Roman" w:hAnsi="Times New Roman" w:cs="Times New Roman"/>
              </w:rPr>
              <w:t>Kufel</w:t>
            </w:r>
            <w:proofErr w:type="spellEnd"/>
            <w:r w:rsidR="00D93672">
              <w:rPr>
                <w:rFonts w:ascii="Times New Roman" w:eastAsia="Times New Roman" w:hAnsi="Times New Roman" w:cs="Times New Roman"/>
              </w:rPr>
              <w:t xml:space="preserve">,  </w:t>
            </w:r>
          </w:p>
          <w:p w:rsidR="00D32A73" w:rsidRPr="00D32A73" w:rsidRDefault="00D93672" w:rsidP="00D32A73">
            <w:pPr>
              <w:pStyle w:val="ListParagraph"/>
              <w:numPr>
                <w:ilvl w:val="0"/>
                <w:numId w:val="6"/>
              </w:numPr>
              <w:ind w:leftChars="0" w:firstLineChars="0"/>
              <w:rPr>
                <w:rFonts w:ascii="Times New Roman" w:eastAsia="Times New Roman" w:hAnsi="Times New Roman" w:cs="Times New Roman"/>
              </w:rPr>
            </w:pPr>
            <w:r w:rsidRPr="00D32A73">
              <w:rPr>
                <w:rFonts w:ascii="Times New Roman" w:eastAsia="Times New Roman" w:hAnsi="Times New Roman" w:cs="Times New Roman"/>
              </w:rPr>
              <w:t>Mogul</w:t>
            </w:r>
            <w:r w:rsidR="00BF61C6" w:rsidRPr="00D32A73">
              <w:rPr>
                <w:rFonts w:ascii="Times New Roman" w:eastAsia="Times New Roman" w:hAnsi="Times New Roman" w:cs="Times New Roman"/>
              </w:rPr>
              <w:t xml:space="preserve"> –It was noted that technicians do not receive credit for </w:t>
            </w:r>
          </w:p>
          <w:p w:rsidR="00F30904" w:rsidRDefault="00BF61C6" w:rsidP="00D32A73">
            <w:pPr>
              <w:pStyle w:val="ListParagraph"/>
              <w:ind w:leftChars="0" w:left="1080" w:firstLineChars="0" w:firstLine="0"/>
            </w:pPr>
            <w:r w:rsidRPr="00D32A73">
              <w:rPr>
                <w:rFonts w:ascii="Times New Roman" w:eastAsia="Times New Roman" w:hAnsi="Times New Roman" w:cs="Times New Roman"/>
              </w:rPr>
              <w:t>Pharmacy Times CE</w:t>
            </w:r>
            <w:r w:rsidR="00D32A73" w:rsidRPr="00D32A73">
              <w:rPr>
                <w:rFonts w:ascii="Times New Roman" w:eastAsia="Times New Roman" w:hAnsi="Times New Roman" w:cs="Times New Roman"/>
              </w:rPr>
              <w:t xml:space="preserve"> courses we may need to reconsider this is the future and look into how many technicians attend CE events</w:t>
            </w:r>
          </w:p>
          <w:p w:rsidR="00D32A73" w:rsidRPr="00D32A73" w:rsidRDefault="000F5960" w:rsidP="00E01E56">
            <w:pPr>
              <w:numPr>
                <w:ilvl w:val="0"/>
                <w:numId w:val="5"/>
              </w:numPr>
              <w:ind w:left="0" w:hanging="2"/>
            </w:pPr>
            <w:r>
              <w:rPr>
                <w:rFonts w:ascii="Times New Roman" w:eastAsia="Times New Roman" w:hAnsi="Times New Roman" w:cs="Times New Roman"/>
                <w:b/>
              </w:rPr>
              <w:lastRenderedPageBreak/>
              <w:t>Finance Committee:</w:t>
            </w:r>
            <w:r>
              <w:rPr>
                <w:rFonts w:ascii="Times New Roman" w:eastAsia="Times New Roman" w:hAnsi="Times New Roman" w:cs="Times New Roman"/>
              </w:rPr>
              <w:t xml:space="preserve"> B. Carlson, R. S</w:t>
            </w:r>
            <w:r w:rsidR="00D93672">
              <w:rPr>
                <w:rFonts w:ascii="Times New Roman" w:eastAsia="Times New Roman" w:hAnsi="Times New Roman" w:cs="Times New Roman"/>
              </w:rPr>
              <w:t>chmidt, M. Jennings, N. Bunts</w:t>
            </w:r>
          </w:p>
          <w:p w:rsidR="00D93672" w:rsidRDefault="000F5960" w:rsidP="00D93672">
            <w:pPr>
              <w:numPr>
                <w:ilvl w:val="0"/>
                <w:numId w:val="5"/>
              </w:numPr>
              <w:ind w:left="0" w:hanging="2"/>
            </w:pPr>
            <w:r>
              <w:rPr>
                <w:rFonts w:ascii="Times New Roman" w:eastAsia="Times New Roman" w:hAnsi="Times New Roman" w:cs="Times New Roman"/>
                <w:b/>
              </w:rPr>
              <w:t>Industrial Relations Committee</w:t>
            </w:r>
            <w:r>
              <w:rPr>
                <w:rFonts w:ascii="Times New Roman" w:eastAsia="Times New Roman" w:hAnsi="Times New Roman" w:cs="Times New Roman"/>
              </w:rPr>
              <w:t xml:space="preserve">: A. </w:t>
            </w:r>
            <w:r w:rsidR="00D93672">
              <w:rPr>
                <w:rFonts w:ascii="Times New Roman" w:eastAsia="Times New Roman" w:hAnsi="Times New Roman" w:cs="Times New Roman"/>
              </w:rPr>
              <w:t>Mogul, N</w:t>
            </w:r>
            <w:r w:rsidR="00D93672" w:rsidRPr="00D93672">
              <w:t>.</w:t>
            </w:r>
            <w:r w:rsidR="00D93672">
              <w:t xml:space="preserve"> Bunts, M. Judd-    </w:t>
            </w:r>
          </w:p>
          <w:p w:rsidR="001509CD" w:rsidRPr="001509CD" w:rsidRDefault="00D93672" w:rsidP="001509CD">
            <w:pPr>
              <w:ind w:leftChars="0" w:left="0" w:firstLineChars="0" w:firstLine="0"/>
            </w:pPr>
            <w:r>
              <w:rPr>
                <w:rFonts w:ascii="Times New Roman" w:eastAsia="Times New Roman" w:hAnsi="Times New Roman" w:cs="Times New Roman"/>
                <w:b/>
              </w:rPr>
              <w:t xml:space="preserve">           </w:t>
            </w:r>
            <w:r>
              <w:rPr>
                <w:rFonts w:ascii="Times New Roman" w:eastAsia="Times New Roman" w:hAnsi="Times New Roman" w:cs="Times New Roman"/>
              </w:rPr>
              <w:t>A</w:t>
            </w:r>
            <w:r w:rsidR="00D32A73">
              <w:rPr>
                <w:rFonts w:ascii="Times New Roman" w:eastAsia="Times New Roman" w:hAnsi="Times New Roman" w:cs="Times New Roman"/>
              </w:rPr>
              <w:t>manda reported that one vender is set up for the October meeting They will have 10 minutes in the beginning for questions and answers.  They will be paying $250 instead of the $500 as in the past.  Due to the virtual form we will only be allowing one vender per meeting.  Amanda will be looking into setting up this for future meetings as well</w:t>
            </w:r>
          </w:p>
          <w:p w:rsidR="00F30904" w:rsidRDefault="000F5960" w:rsidP="00D32A73">
            <w:pPr>
              <w:numPr>
                <w:ilvl w:val="0"/>
                <w:numId w:val="5"/>
              </w:numPr>
              <w:ind w:left="0" w:hanging="2"/>
            </w:pPr>
            <w:r>
              <w:rPr>
                <w:rFonts w:ascii="Times New Roman" w:eastAsia="Times New Roman" w:hAnsi="Times New Roman" w:cs="Times New Roman"/>
                <w:b/>
              </w:rPr>
              <w:t>Membership Committee:</w:t>
            </w:r>
            <w:r>
              <w:rPr>
                <w:rFonts w:ascii="Times New Roman" w:eastAsia="Times New Roman" w:hAnsi="Times New Roman" w:cs="Times New Roman"/>
              </w:rPr>
              <w:t xml:space="preserve"> M. </w:t>
            </w:r>
            <w:proofErr w:type="spellStart"/>
            <w:r>
              <w:rPr>
                <w:rFonts w:ascii="Times New Roman" w:eastAsia="Times New Roman" w:hAnsi="Times New Roman" w:cs="Times New Roman"/>
              </w:rPr>
              <w:t>Se</w:t>
            </w:r>
            <w:r w:rsidR="001509CD">
              <w:rPr>
                <w:rFonts w:ascii="Times New Roman" w:eastAsia="Times New Roman" w:hAnsi="Times New Roman" w:cs="Times New Roman"/>
              </w:rPr>
              <w:t>rbonich</w:t>
            </w:r>
            <w:proofErr w:type="spellEnd"/>
            <w:r w:rsidR="00D32A73">
              <w:rPr>
                <w:rFonts w:ascii="Times New Roman" w:eastAsia="Times New Roman" w:hAnsi="Times New Roman" w:cs="Times New Roman"/>
              </w:rPr>
              <w:t>, M. Jennings</w:t>
            </w:r>
          </w:p>
          <w:p w:rsidR="00F30904" w:rsidRDefault="000F5960">
            <w:pPr>
              <w:numPr>
                <w:ilvl w:val="0"/>
                <w:numId w:val="5"/>
              </w:numPr>
              <w:ind w:left="0" w:hanging="2"/>
            </w:pPr>
            <w:r>
              <w:rPr>
                <w:rFonts w:ascii="Times New Roman" w:eastAsia="Times New Roman" w:hAnsi="Times New Roman" w:cs="Times New Roman"/>
                <w:b/>
              </w:rPr>
              <w:t>Elections Committee</w:t>
            </w:r>
            <w:r>
              <w:rPr>
                <w:rFonts w:ascii="Times New Roman" w:eastAsia="Times New Roman" w:hAnsi="Times New Roman" w:cs="Times New Roman"/>
              </w:rPr>
              <w:t>: W. Mogul</w:t>
            </w:r>
          </w:p>
          <w:p w:rsidR="00F30904" w:rsidRDefault="000F5960" w:rsidP="0086529C">
            <w:pPr>
              <w:numPr>
                <w:ilvl w:val="0"/>
                <w:numId w:val="5"/>
              </w:numPr>
              <w:ind w:left="0" w:hanging="2"/>
            </w:pPr>
            <w:r>
              <w:rPr>
                <w:rFonts w:ascii="Times New Roman" w:eastAsia="Times New Roman" w:hAnsi="Times New Roman" w:cs="Times New Roman"/>
                <w:b/>
              </w:rPr>
              <w:t>Organizational Affairs Committee:</w:t>
            </w:r>
            <w:r>
              <w:rPr>
                <w:rFonts w:ascii="Times New Roman" w:eastAsia="Times New Roman" w:hAnsi="Times New Roman" w:cs="Times New Roman"/>
              </w:rPr>
              <w:t xml:space="preserve"> M.</w:t>
            </w:r>
            <w:r w:rsidR="006A6B03">
              <w:rPr>
                <w:rFonts w:ascii="Times New Roman" w:eastAsia="Times New Roman" w:hAnsi="Times New Roman" w:cs="Times New Roman"/>
              </w:rPr>
              <w:t xml:space="preserve"> </w:t>
            </w:r>
            <w:r>
              <w:rPr>
                <w:rFonts w:ascii="Times New Roman" w:eastAsia="Times New Roman" w:hAnsi="Times New Roman" w:cs="Times New Roman"/>
              </w:rPr>
              <w:t>Judd</w:t>
            </w:r>
            <w:r w:rsidR="001509CD">
              <w:rPr>
                <w:rFonts w:ascii="Times New Roman" w:eastAsia="Times New Roman" w:hAnsi="Times New Roman" w:cs="Times New Roman"/>
              </w:rPr>
              <w:t xml:space="preserve"> </w:t>
            </w:r>
            <w:r w:rsidR="006A6B03">
              <w:rPr>
                <w:rFonts w:ascii="Times New Roman" w:eastAsia="Times New Roman" w:hAnsi="Times New Roman" w:cs="Times New Roman"/>
              </w:rPr>
              <w:t>-</w:t>
            </w:r>
            <w:r w:rsidR="0086529C">
              <w:rPr>
                <w:rFonts w:ascii="Times New Roman" w:eastAsia="Times New Roman" w:hAnsi="Times New Roman" w:cs="Times New Roman"/>
              </w:rPr>
              <w:t>Mike participated i</w:t>
            </w:r>
            <w:r w:rsidR="008B49B1">
              <w:rPr>
                <w:rFonts w:ascii="Times New Roman" w:eastAsia="Times New Roman" w:hAnsi="Times New Roman" w:cs="Times New Roman"/>
              </w:rPr>
              <w:t>n the presidents call which</w:t>
            </w:r>
            <w:r w:rsidR="0086529C">
              <w:rPr>
                <w:rFonts w:ascii="Times New Roman" w:eastAsia="Times New Roman" w:hAnsi="Times New Roman" w:cs="Times New Roman"/>
              </w:rPr>
              <w:t xml:space="preserve"> mostly address</w:t>
            </w:r>
            <w:r w:rsidR="00AE2839">
              <w:rPr>
                <w:rFonts w:ascii="Times New Roman" w:eastAsia="Times New Roman" w:hAnsi="Times New Roman" w:cs="Times New Roman"/>
              </w:rPr>
              <w:t>ed</w:t>
            </w:r>
            <w:r w:rsidR="0086529C">
              <w:rPr>
                <w:rFonts w:ascii="Times New Roman" w:eastAsia="Times New Roman" w:hAnsi="Times New Roman" w:cs="Times New Roman"/>
              </w:rPr>
              <w:t xml:space="preserve"> the financial situation</w:t>
            </w:r>
            <w:r w:rsidR="00A57293">
              <w:rPr>
                <w:rFonts w:ascii="Times New Roman" w:eastAsia="Times New Roman" w:hAnsi="Times New Roman" w:cs="Times New Roman"/>
              </w:rPr>
              <w:t xml:space="preserve">. </w:t>
            </w:r>
            <w:r w:rsidR="00AE2839">
              <w:rPr>
                <w:rFonts w:ascii="Times New Roman" w:eastAsia="Times New Roman" w:hAnsi="Times New Roman" w:cs="Times New Roman"/>
              </w:rPr>
              <w:t>W</w:t>
            </w:r>
            <w:r w:rsidR="0086529C">
              <w:rPr>
                <w:rFonts w:ascii="Times New Roman" w:eastAsia="Times New Roman" w:hAnsi="Times New Roman" w:cs="Times New Roman"/>
              </w:rPr>
              <w:t xml:space="preserve">e </w:t>
            </w:r>
            <w:r w:rsidR="00A57293">
              <w:rPr>
                <w:rFonts w:ascii="Times New Roman" w:eastAsia="Times New Roman" w:hAnsi="Times New Roman" w:cs="Times New Roman"/>
              </w:rPr>
              <w:t>had a financial cushion</w:t>
            </w:r>
            <w:r w:rsidR="00AE2839">
              <w:rPr>
                <w:rFonts w:ascii="Times New Roman" w:eastAsia="Times New Roman" w:hAnsi="Times New Roman" w:cs="Times New Roman"/>
              </w:rPr>
              <w:t xml:space="preserve"> </w:t>
            </w:r>
            <w:r w:rsidR="00A57293">
              <w:rPr>
                <w:rFonts w:ascii="Times New Roman" w:eastAsia="Times New Roman" w:hAnsi="Times New Roman" w:cs="Times New Roman"/>
              </w:rPr>
              <w:t xml:space="preserve">due </w:t>
            </w:r>
            <w:r w:rsidR="00AE2839">
              <w:rPr>
                <w:rFonts w:ascii="Times New Roman" w:eastAsia="Times New Roman" w:hAnsi="Times New Roman" w:cs="Times New Roman"/>
              </w:rPr>
              <w:t xml:space="preserve">to </w:t>
            </w:r>
            <w:r w:rsidR="00A57293">
              <w:rPr>
                <w:rFonts w:ascii="Times New Roman" w:eastAsia="Times New Roman" w:hAnsi="Times New Roman" w:cs="Times New Roman"/>
              </w:rPr>
              <w:t>the last few year</w:t>
            </w:r>
            <w:r w:rsidR="008B49B1">
              <w:rPr>
                <w:rFonts w:ascii="Times New Roman" w:eastAsia="Times New Roman" w:hAnsi="Times New Roman" w:cs="Times New Roman"/>
              </w:rPr>
              <w:t>s being financially successful; h</w:t>
            </w:r>
            <w:r w:rsidR="00A57293">
              <w:rPr>
                <w:rFonts w:ascii="Times New Roman" w:eastAsia="Times New Roman" w:hAnsi="Times New Roman" w:cs="Times New Roman"/>
              </w:rPr>
              <w:t>owever</w:t>
            </w:r>
            <w:r w:rsidR="00AE2839">
              <w:rPr>
                <w:rFonts w:ascii="Times New Roman" w:eastAsia="Times New Roman" w:hAnsi="Times New Roman" w:cs="Times New Roman"/>
              </w:rPr>
              <w:t>,</w:t>
            </w:r>
            <w:r w:rsidR="00A57293">
              <w:rPr>
                <w:rFonts w:ascii="Times New Roman" w:eastAsia="Times New Roman" w:hAnsi="Times New Roman" w:cs="Times New Roman"/>
              </w:rPr>
              <w:t xml:space="preserve"> due </w:t>
            </w:r>
            <w:r w:rsidR="00AE2839">
              <w:rPr>
                <w:rFonts w:ascii="Times New Roman" w:eastAsia="Times New Roman" w:hAnsi="Times New Roman" w:cs="Times New Roman"/>
              </w:rPr>
              <w:t xml:space="preserve">to a loss of income and </w:t>
            </w:r>
            <w:r w:rsidR="00A57293">
              <w:rPr>
                <w:rFonts w:ascii="Times New Roman" w:eastAsia="Times New Roman" w:hAnsi="Times New Roman" w:cs="Times New Roman"/>
              </w:rPr>
              <w:t xml:space="preserve">to the </w:t>
            </w:r>
            <w:r w:rsidR="00AE2839">
              <w:rPr>
                <w:rFonts w:ascii="Times New Roman" w:eastAsia="Times New Roman" w:hAnsi="Times New Roman" w:cs="Times New Roman"/>
              </w:rPr>
              <w:t>expense of the A</w:t>
            </w:r>
            <w:r w:rsidR="00A57293">
              <w:rPr>
                <w:rFonts w:ascii="Times New Roman" w:eastAsia="Times New Roman" w:hAnsi="Times New Roman" w:cs="Times New Roman"/>
              </w:rPr>
              <w:t xml:space="preserve">nnual </w:t>
            </w:r>
            <w:r w:rsidR="00AE2839">
              <w:rPr>
                <w:rFonts w:ascii="Times New Roman" w:eastAsia="Times New Roman" w:hAnsi="Times New Roman" w:cs="Times New Roman"/>
              </w:rPr>
              <w:t>Assembly converting</w:t>
            </w:r>
            <w:r w:rsidR="00A57293">
              <w:rPr>
                <w:rFonts w:ascii="Times New Roman" w:eastAsia="Times New Roman" w:hAnsi="Times New Roman" w:cs="Times New Roman"/>
              </w:rPr>
              <w:t xml:space="preserve"> to a virtual platform we took a big financial hit</w:t>
            </w:r>
            <w:r w:rsidR="00AE2839">
              <w:rPr>
                <w:rFonts w:ascii="Times New Roman" w:eastAsia="Times New Roman" w:hAnsi="Times New Roman" w:cs="Times New Roman"/>
              </w:rPr>
              <w:t xml:space="preserve"> this year.  A major contributing factor was the cancelation of </w:t>
            </w:r>
            <w:r w:rsidR="00A57293">
              <w:rPr>
                <w:rFonts w:ascii="Times New Roman" w:eastAsia="Times New Roman" w:hAnsi="Times New Roman" w:cs="Times New Roman"/>
              </w:rPr>
              <w:t xml:space="preserve">hotel arrangements. A loan was taken out as a precaution and is </w:t>
            </w:r>
            <w:bookmarkStart w:id="0" w:name="_GoBack"/>
            <w:bookmarkEnd w:id="0"/>
            <w:r w:rsidR="00A57293">
              <w:rPr>
                <w:rFonts w:ascii="Times New Roman" w:eastAsia="Times New Roman" w:hAnsi="Times New Roman" w:cs="Times New Roman"/>
              </w:rPr>
              <w:t>coming up due.  Also</w:t>
            </w:r>
            <w:r w:rsidR="00AE2839">
              <w:rPr>
                <w:rFonts w:ascii="Times New Roman" w:eastAsia="Times New Roman" w:hAnsi="Times New Roman" w:cs="Times New Roman"/>
              </w:rPr>
              <w:t>,</w:t>
            </w:r>
            <w:r w:rsidR="00A57293">
              <w:rPr>
                <w:rFonts w:ascii="Times New Roman" w:eastAsia="Times New Roman" w:hAnsi="Times New Roman" w:cs="Times New Roman"/>
              </w:rPr>
              <w:t xml:space="preserve"> me</w:t>
            </w:r>
            <w:r w:rsidR="00AE2839">
              <w:rPr>
                <w:rFonts w:ascii="Times New Roman" w:eastAsia="Times New Roman" w:hAnsi="Times New Roman" w:cs="Times New Roman"/>
              </w:rPr>
              <w:t>mbership is down by about 10% it is noted that membership dues are increasing as previously planned. The residency</w:t>
            </w:r>
            <w:r w:rsidR="00A57293">
              <w:rPr>
                <w:rFonts w:ascii="Times New Roman" w:eastAsia="Times New Roman" w:hAnsi="Times New Roman" w:cs="Times New Roman"/>
              </w:rPr>
              <w:t xml:space="preserve"> assembly </w:t>
            </w:r>
            <w:r w:rsidR="00AE2839">
              <w:rPr>
                <w:rFonts w:ascii="Times New Roman" w:eastAsia="Times New Roman" w:hAnsi="Times New Roman" w:cs="Times New Roman"/>
              </w:rPr>
              <w:t xml:space="preserve">for 2021 will </w:t>
            </w:r>
            <w:r w:rsidR="00A57293">
              <w:rPr>
                <w:rFonts w:ascii="Times New Roman" w:eastAsia="Times New Roman" w:hAnsi="Times New Roman" w:cs="Times New Roman"/>
              </w:rPr>
              <w:t xml:space="preserve">be virtual and </w:t>
            </w:r>
            <w:r w:rsidR="00AE2839">
              <w:rPr>
                <w:rFonts w:ascii="Times New Roman" w:eastAsia="Times New Roman" w:hAnsi="Times New Roman" w:cs="Times New Roman"/>
              </w:rPr>
              <w:t xml:space="preserve">it is not clear if this will </w:t>
            </w:r>
            <w:r w:rsidR="00A57293">
              <w:rPr>
                <w:rFonts w:ascii="Times New Roman" w:eastAsia="Times New Roman" w:hAnsi="Times New Roman" w:cs="Times New Roman"/>
              </w:rPr>
              <w:t xml:space="preserve">effect certain grants. </w:t>
            </w:r>
            <w:r w:rsidR="00AE2839">
              <w:rPr>
                <w:rFonts w:ascii="Times New Roman" w:eastAsia="Times New Roman" w:hAnsi="Times New Roman" w:cs="Times New Roman"/>
              </w:rPr>
              <w:t>Lobbying expenses had to be reduced. In summary, finances are tight.</w:t>
            </w:r>
          </w:p>
          <w:p w:rsidR="00F30904" w:rsidRPr="00D32A73" w:rsidRDefault="000F5960" w:rsidP="00D32A73">
            <w:pPr>
              <w:numPr>
                <w:ilvl w:val="0"/>
                <w:numId w:val="5"/>
              </w:numPr>
              <w:ind w:left="0" w:hanging="2"/>
              <w:rPr>
                <w:rFonts w:ascii="Times New Roman" w:eastAsia="Times New Roman" w:hAnsi="Times New Roman" w:cs="Times New Roman"/>
              </w:rPr>
            </w:pPr>
            <w:r>
              <w:rPr>
                <w:rFonts w:ascii="Times New Roman" w:eastAsia="Times New Roman" w:hAnsi="Times New Roman" w:cs="Times New Roman"/>
                <w:b/>
              </w:rPr>
              <w:t xml:space="preserve">Grassroots Advocacy Committee: </w:t>
            </w:r>
            <w:r>
              <w:rPr>
                <w:rFonts w:ascii="Times New Roman" w:eastAsia="Times New Roman" w:hAnsi="Times New Roman" w:cs="Times New Roman"/>
              </w:rPr>
              <w:t>A. Mogul</w:t>
            </w:r>
          </w:p>
        </w:tc>
      </w:tr>
      <w:tr w:rsidR="00F30904">
        <w:trPr>
          <w:trHeight w:val="312"/>
          <w:jc w:val="center"/>
        </w:trPr>
        <w:tc>
          <w:tcPr>
            <w:tcW w:w="564" w:type="dxa"/>
            <w:vAlign w:val="center"/>
          </w:tcPr>
          <w:p w:rsidR="00F30904" w:rsidRDefault="00F30904">
            <w:pPr>
              <w:ind w:left="0" w:hanging="2"/>
              <w:jc w:val="center"/>
              <w:rPr>
                <w:rFonts w:ascii="Times New Roman" w:eastAsia="Times New Roman" w:hAnsi="Times New Roman" w:cs="Times New Roman"/>
              </w:rPr>
            </w:pP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Open Forum</w:t>
            </w:r>
          </w:p>
        </w:tc>
        <w:tc>
          <w:tcPr>
            <w:tcW w:w="7943" w:type="dxa"/>
            <w:vAlign w:val="center"/>
          </w:tcPr>
          <w:p w:rsidR="00F30904" w:rsidRPr="00BC21BC" w:rsidRDefault="0086529C" w:rsidP="00BC21BC">
            <w:pPr>
              <w:numPr>
                <w:ilvl w:val="0"/>
                <w:numId w:val="2"/>
              </w:num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sidRPr="00BC21BC">
              <w:rPr>
                <w:rFonts w:ascii="Times New Roman" w:eastAsia="Times New Roman" w:hAnsi="Times New Roman" w:cs="Times New Roman"/>
              </w:rPr>
              <w:t>Review of Star Chapter</w:t>
            </w:r>
            <w:r w:rsidR="00BC21BC" w:rsidRPr="00BC21BC">
              <w:rPr>
                <w:rFonts w:ascii="Times New Roman" w:eastAsia="Times New Roman" w:hAnsi="Times New Roman" w:cs="Times New Roman"/>
              </w:rPr>
              <w:t xml:space="preserve">: Mike, Bob, and </w:t>
            </w:r>
            <w:r w:rsidR="00BC21BC">
              <w:rPr>
                <w:rFonts w:ascii="Times New Roman" w:eastAsia="Times New Roman" w:hAnsi="Times New Roman" w:cs="Times New Roman"/>
              </w:rPr>
              <w:t xml:space="preserve">Nick joined a zoom </w:t>
            </w:r>
            <w:r w:rsidR="00BC21BC" w:rsidRPr="00BC21BC">
              <w:rPr>
                <w:rFonts w:ascii="Times New Roman" w:eastAsia="Times New Roman" w:hAnsi="Times New Roman" w:cs="Times New Roman"/>
              </w:rPr>
              <w:t xml:space="preserve">information meeting about this organization that could help with credit card transactions and membership maintenance.  There is a startup fee ($399) and </w:t>
            </w:r>
            <w:r w:rsidR="00BC21BC">
              <w:rPr>
                <w:rFonts w:ascii="Times New Roman" w:eastAsia="Times New Roman" w:hAnsi="Times New Roman" w:cs="Times New Roman"/>
              </w:rPr>
              <w:t xml:space="preserve">a monthly </w:t>
            </w:r>
            <w:r w:rsidR="00BC21BC" w:rsidRPr="00BC21BC">
              <w:rPr>
                <w:rFonts w:ascii="Times New Roman" w:eastAsia="Times New Roman" w:hAnsi="Times New Roman" w:cs="Times New Roman"/>
              </w:rPr>
              <w:t>maintenance fee of $40.  We would still need to partner with another organization to process credit card fees, but this could be helpful as a platform to manage these areas. Mike will set up another demo and we will bring to a vote after more discussion.</w:t>
            </w:r>
          </w:p>
          <w:p w:rsidR="0086529C" w:rsidRPr="0086529C" w:rsidRDefault="0086529C" w:rsidP="0086529C">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Charge for non-members: tabled</w:t>
            </w:r>
          </w:p>
          <w:p w:rsidR="0086529C" w:rsidRPr="0086529C" w:rsidRDefault="0086529C" w:rsidP="0086529C">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 xml:space="preserve">Scholarship: tabled </w:t>
            </w:r>
          </w:p>
          <w:p w:rsidR="00E01E56" w:rsidRPr="00E01E56" w:rsidRDefault="0086529C" w:rsidP="00E01E56">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 xml:space="preserve">New government model of State Council, Nicole </w:t>
            </w:r>
            <w:proofErr w:type="spellStart"/>
            <w:r>
              <w:rPr>
                <w:rFonts w:ascii="Times New Roman" w:eastAsia="Times New Roman" w:hAnsi="Times New Roman" w:cs="Times New Roman"/>
              </w:rPr>
              <w:t>Ciere</w:t>
            </w:r>
            <w:proofErr w:type="spellEnd"/>
            <w:r>
              <w:rPr>
                <w:rFonts w:ascii="Times New Roman" w:eastAsia="Times New Roman" w:hAnsi="Times New Roman" w:cs="Times New Roman"/>
              </w:rPr>
              <w:t>-Hutcherson</w:t>
            </w:r>
            <w:r w:rsidR="00E01E56">
              <w:rPr>
                <w:rFonts w:ascii="Times New Roman" w:eastAsia="Times New Roman" w:hAnsi="Times New Roman" w:cs="Times New Roman"/>
                <w:color w:val="000000"/>
              </w:rPr>
              <w:t xml:space="preserve">: </w:t>
            </w:r>
            <w:r w:rsidR="007C0D7E">
              <w:rPr>
                <w:rFonts w:ascii="Times New Roman" w:eastAsia="Times New Roman" w:hAnsi="Times New Roman" w:cs="Times New Roman"/>
                <w:color w:val="000000"/>
              </w:rPr>
              <w:t xml:space="preserve">We will be phasing in the strategic plan to </w:t>
            </w:r>
            <w:r w:rsidR="00E01E56">
              <w:rPr>
                <w:rFonts w:ascii="Times New Roman" w:eastAsia="Times New Roman" w:hAnsi="Times New Roman" w:cs="Times New Roman"/>
                <w:color w:val="000000"/>
              </w:rPr>
              <w:t>re</w:t>
            </w:r>
            <w:r w:rsidR="007C0D7E">
              <w:rPr>
                <w:rFonts w:ascii="Times New Roman" w:eastAsia="Times New Roman" w:hAnsi="Times New Roman" w:cs="Times New Roman"/>
                <w:color w:val="000000"/>
              </w:rPr>
              <w:t>structure</w:t>
            </w:r>
            <w:r w:rsidR="00E01E56">
              <w:rPr>
                <w:rFonts w:ascii="Times New Roman" w:eastAsia="Times New Roman" w:hAnsi="Times New Roman" w:cs="Times New Roman"/>
                <w:color w:val="000000"/>
              </w:rPr>
              <w:t xml:space="preserve"> the formation of the council</w:t>
            </w:r>
            <w:r w:rsidR="007C0D7E">
              <w:rPr>
                <w:rFonts w:ascii="Times New Roman" w:eastAsia="Times New Roman" w:hAnsi="Times New Roman" w:cs="Times New Roman"/>
                <w:color w:val="000000"/>
              </w:rPr>
              <w:t>.  The new model involves less elected positions (6 decreasing to 3) but would give the 3 more responsibilities.  Heads of various committees would then report to the voting officers. The second document presents the phasing out of the old positions to the new format.</w:t>
            </w:r>
          </w:p>
          <w:p w:rsidR="00F30904" w:rsidRDefault="000F5960">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Future meeting dates (3rd Tuesday of every month scheduled)</w:t>
            </w:r>
          </w:p>
          <w:p w:rsidR="0037682F"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October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2020 – Cayuga medical c</w:t>
            </w:r>
            <w:r w:rsidR="00FB2F42">
              <w:rPr>
                <w:rFonts w:ascii="Times New Roman" w:eastAsia="Times New Roman" w:hAnsi="Times New Roman" w:cs="Times New Roman"/>
                <w:color w:val="000000"/>
              </w:rPr>
              <w:t>enter</w:t>
            </w:r>
            <w:r w:rsidR="0037682F">
              <w:rPr>
                <w:rFonts w:ascii="Times New Roman" w:eastAsia="Times New Roman" w:hAnsi="Times New Roman" w:cs="Times New Roman"/>
                <w:color w:val="000000"/>
              </w:rPr>
              <w:t xml:space="preserve">: “The Antimicrobial </w:t>
            </w:r>
          </w:p>
          <w:p w:rsidR="0037682F" w:rsidRDefault="0037682F" w:rsidP="0037682F">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Stewardship Journey of Cayuga Medical Center PLUS a COVID-19</w:t>
            </w:r>
          </w:p>
          <w:p w:rsidR="00F30904" w:rsidRDefault="0037682F" w:rsidP="0037682F">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Update”</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November 17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2020 – Upstate Geriatrics Resident</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No December meeting</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January 19</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February 16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2021 - Guthrie Resident</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March 16</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2021 - Guthrie Resident</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April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2021 - UHS Resident</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May 18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2021 - UHS Resident</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June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w:t>
            </w:r>
          </w:p>
          <w:p w:rsidR="00F30904" w:rsidRDefault="000F5960">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Future meeting locations</w:t>
            </w:r>
          </w:p>
          <w:p w:rsidR="00F30904" w:rsidRDefault="00FB2F42">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V</w:t>
            </w:r>
            <w:r w:rsidR="000F5960">
              <w:rPr>
                <w:rFonts w:ascii="Times New Roman" w:eastAsia="Times New Roman" w:hAnsi="Times New Roman" w:cs="Times New Roman"/>
              </w:rPr>
              <w:t xml:space="preserve">irtual </w:t>
            </w:r>
            <w:r>
              <w:rPr>
                <w:rFonts w:ascii="Times New Roman" w:eastAsia="Times New Roman" w:hAnsi="Times New Roman" w:cs="Times New Roman"/>
              </w:rPr>
              <w:t>for the unforeseeable future and will table venues for now</w:t>
            </w:r>
          </w:p>
        </w:tc>
      </w:tr>
      <w:tr w:rsidR="00F30904">
        <w:trPr>
          <w:trHeight w:val="555"/>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Next Meeting</w:t>
            </w:r>
          </w:p>
        </w:tc>
        <w:tc>
          <w:tcPr>
            <w:tcW w:w="7943" w:type="dxa"/>
            <w:vAlign w:val="center"/>
          </w:tcPr>
          <w:p w:rsidR="00F30904" w:rsidRDefault="000F5960" w:rsidP="00AA315C">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b/>
              </w:rPr>
              <w:t xml:space="preserve">Next BOD via Zoom </w:t>
            </w:r>
            <w:r w:rsidR="00AA315C">
              <w:rPr>
                <w:rFonts w:ascii="Times New Roman" w:eastAsia="Times New Roman" w:hAnsi="Times New Roman" w:cs="Times New Roman"/>
                <w:b/>
              </w:rPr>
              <w:t>October 20</w:t>
            </w:r>
            <w:r w:rsidR="00AA315C" w:rsidRPr="00AA315C">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2020  </w:t>
            </w:r>
          </w:p>
        </w:tc>
      </w:tr>
    </w:tbl>
    <w:p w:rsidR="00F30904" w:rsidRDefault="00F30904">
      <w:pPr>
        <w:ind w:left="0" w:hanging="2"/>
        <w:rPr>
          <w:rFonts w:ascii="Times New Roman" w:eastAsia="Times New Roman" w:hAnsi="Times New Roman" w:cs="Times New Roman"/>
        </w:rPr>
      </w:pPr>
    </w:p>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rPr>
        <w:t xml:space="preserve">Minutes respectfully submitted by: Maryann </w:t>
      </w:r>
      <w:proofErr w:type="spellStart"/>
      <w:r>
        <w:rPr>
          <w:rFonts w:ascii="Times New Roman" w:eastAsia="Times New Roman" w:hAnsi="Times New Roman" w:cs="Times New Roman"/>
        </w:rPr>
        <w:t>Serbonich</w:t>
      </w:r>
      <w:proofErr w:type="spellEnd"/>
    </w:p>
    <w:sectPr w:rsidR="00F30904">
      <w:headerReference w:type="default" r:id="rId8"/>
      <w:footerReference w:type="default" r:id="rId9"/>
      <w:headerReference w:type="first" r:id="rId10"/>
      <w:footerReference w:type="first" r:id="rId11"/>
      <w:pgSz w:w="12240" w:h="15840"/>
      <w:pgMar w:top="389" w:right="720" w:bottom="720" w:left="720" w:header="432"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C9" w:rsidRDefault="00CF18C9">
      <w:pPr>
        <w:spacing w:line="240" w:lineRule="auto"/>
        <w:ind w:left="0" w:hanging="2"/>
      </w:pPr>
      <w:r>
        <w:separator/>
      </w:r>
    </w:p>
  </w:endnote>
  <w:endnote w:type="continuationSeparator" w:id="0">
    <w:p w:rsidR="00CF18C9" w:rsidRDefault="00CF18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Regular">
    <w:panose1 w:val="00000000000000000000"/>
    <w:charset w:val="00"/>
    <w:family w:val="roman"/>
    <w:notTrueType/>
    <w:pitch w:val="default"/>
  </w:font>
  <w:font w:name="Times-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F30904">
    <w:pPr>
      <w:pBdr>
        <w:top w:val="nil"/>
        <w:left w:val="nil"/>
        <w:bottom w:val="single" w:sz="4" w:space="1" w:color="000000"/>
        <w:right w:val="nil"/>
        <w:between w:val="nil"/>
      </w:pBdr>
      <w:tabs>
        <w:tab w:val="left" w:pos="4680"/>
        <w:tab w:val="right" w:pos="10800"/>
      </w:tabs>
      <w:spacing w:line="240" w:lineRule="auto"/>
      <w:rPr>
        <w:rFonts w:ascii="Arial Black" w:eastAsia="Arial Black" w:hAnsi="Arial Black" w:cs="Arial Black"/>
        <w:color w:val="000000"/>
        <w:sz w:val="14"/>
        <w:szCs w:val="14"/>
      </w:rPr>
    </w:pPr>
  </w:p>
  <w:p w:rsidR="00F30904" w:rsidRDefault="000F5960">
    <w:pPr>
      <w:pBdr>
        <w:top w:val="nil"/>
        <w:left w:val="nil"/>
        <w:bottom w:val="nil"/>
        <w:right w:val="nil"/>
        <w:between w:val="nil"/>
      </w:pBdr>
      <w:tabs>
        <w:tab w:val="left" w:pos="4680"/>
        <w:tab w:val="right" w:pos="10800"/>
      </w:tabs>
      <w:spacing w:line="240" w:lineRule="auto"/>
      <w:ind w:left="0" w:hanging="2"/>
      <w:rPr>
        <w:color w:val="000000"/>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8B49B1">
      <w:rPr>
        <w:noProof/>
        <w:color w:val="000000"/>
        <w:sz w:val="16"/>
        <w:szCs w:val="16"/>
      </w:rPr>
      <w:t>3</w:t>
    </w:r>
    <w:r>
      <w:rPr>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0F5960">
    <w:pPr>
      <w:pBdr>
        <w:top w:val="single" w:sz="4" w:space="1" w:color="000000"/>
        <w:left w:val="nil"/>
        <w:bottom w:val="nil"/>
        <w:right w:val="nil"/>
        <w:between w:val="nil"/>
      </w:pBdr>
      <w:tabs>
        <w:tab w:val="right" w:pos="10800"/>
      </w:tabs>
      <w:spacing w:line="240" w:lineRule="auto"/>
      <w:ind w:left="0" w:hanging="2"/>
      <w:rPr>
        <w:rFonts w:ascii="Arial" w:eastAsia="Arial" w:hAnsi="Arial" w:cs="Arial"/>
        <w:color w:val="000000"/>
        <w:sz w:val="20"/>
        <w:szCs w:val="20"/>
      </w:rPr>
    </w:pPr>
    <w:r>
      <w:rPr>
        <w:color w:val="000000"/>
        <w:sz w:val="20"/>
        <w:szCs w:val="20"/>
      </w:rPr>
      <w:tab/>
    </w:r>
  </w:p>
  <w:p w:rsidR="00F30904" w:rsidRDefault="00F30904">
    <w:pPr>
      <w:pBdr>
        <w:top w:val="nil"/>
        <w:left w:val="nil"/>
        <w:bottom w:val="nil"/>
        <w:right w:val="nil"/>
        <w:between w:val="nil"/>
      </w:pBdr>
      <w:tabs>
        <w:tab w:val="left" w:pos="4680"/>
        <w:tab w:val="right" w:pos="14400"/>
      </w:tabs>
      <w:spacing w:line="240" w:lineRule="auto"/>
      <w:ind w:left="0" w:hanging="2"/>
      <w:rPr>
        <w:color w:val="000000"/>
        <w:sz w:val="20"/>
        <w:szCs w:val="20"/>
      </w:rPr>
    </w:pPr>
  </w:p>
  <w:p w:rsidR="00F30904" w:rsidRDefault="00F30904">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C9" w:rsidRDefault="00CF18C9">
      <w:pPr>
        <w:spacing w:line="240" w:lineRule="auto"/>
        <w:ind w:left="0" w:hanging="2"/>
      </w:pPr>
      <w:r>
        <w:separator/>
      </w:r>
    </w:p>
  </w:footnote>
  <w:footnote w:type="continuationSeparator" w:id="0">
    <w:p w:rsidR="00CF18C9" w:rsidRDefault="00CF18C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0F5960">
    <w:pPr>
      <w:pBdr>
        <w:top w:val="nil"/>
        <w:left w:val="nil"/>
        <w:bottom w:val="nil"/>
        <w:right w:val="nil"/>
        <w:between w:val="nil"/>
      </w:pBdr>
      <w:spacing w:line="240" w:lineRule="auto"/>
      <w:ind w:left="0" w:hanging="2"/>
      <w:jc w:val="center"/>
      <w:rPr>
        <w:color w:val="000000"/>
      </w:rPr>
    </w:pPr>
    <w:r>
      <w:rPr>
        <w:noProof/>
        <w:color w:val="000000"/>
        <w:lang w:bidi="ar-SA"/>
      </w:rPr>
      <w:drawing>
        <wp:inline distT="0" distB="0" distL="114300" distR="114300">
          <wp:extent cx="5509260" cy="901700"/>
          <wp:effectExtent l="0" t="0" r="0" b="0"/>
          <wp:docPr id="1027" name="image1.png" descr="https://www.nyschp.org/assets/site/nyschp.png"/>
          <wp:cNvGraphicFramePr/>
          <a:graphic xmlns:a="http://schemas.openxmlformats.org/drawingml/2006/main">
            <a:graphicData uri="http://schemas.openxmlformats.org/drawingml/2006/picture">
              <pic:pic xmlns:pic="http://schemas.openxmlformats.org/drawingml/2006/picture">
                <pic:nvPicPr>
                  <pic:cNvPr id="0" name="image1.png" descr="https://www.nyschp.org/assets/site/nyschp.png"/>
                  <pic:cNvPicPr preferRelativeResize="0"/>
                </pic:nvPicPr>
                <pic:blipFill>
                  <a:blip r:embed="rId1"/>
                  <a:srcRect/>
                  <a:stretch>
                    <a:fillRect/>
                  </a:stretch>
                </pic:blipFill>
                <pic:spPr>
                  <a:xfrm>
                    <a:off x="0" y="0"/>
                    <a:ext cx="5509260" cy="901700"/>
                  </a:xfrm>
                  <a:prstGeom prst="rect">
                    <a:avLst/>
                  </a:prstGeom>
                  <a:ln/>
                </pic:spPr>
              </pic:pic>
            </a:graphicData>
          </a:graphic>
        </wp:inline>
      </w:drawing>
    </w:r>
  </w:p>
  <w:p w:rsidR="00F30904" w:rsidRDefault="000F5960">
    <w:pPr>
      <w:pBdr>
        <w:top w:val="nil"/>
        <w:left w:val="nil"/>
        <w:bottom w:val="nil"/>
        <w:right w:val="nil"/>
        <w:between w:val="nil"/>
      </w:pBdr>
      <w:spacing w:line="240" w:lineRule="auto"/>
      <w:ind w:left="0" w:hanging="2"/>
      <w:jc w:val="center"/>
      <w:rPr>
        <w:color w:val="000000"/>
      </w:rPr>
    </w:pPr>
    <w:r>
      <w:rPr>
        <w:b/>
        <w:color w:val="000000"/>
      </w:rPr>
      <w:t>Southern Tier Society of Health-System Pharmacists</w:t>
    </w:r>
  </w:p>
  <w:p w:rsidR="00F30904" w:rsidRDefault="000F5960">
    <w:pPr>
      <w:ind w:left="0" w:hanging="2"/>
      <w:jc w:val="center"/>
    </w:pPr>
    <w:r>
      <w:rPr>
        <w:b/>
      </w:rPr>
      <w:t>Meeting Agenda &amp; Notes</w:t>
    </w:r>
  </w:p>
  <w:tbl>
    <w:tblPr>
      <w:tblStyle w:val="a1"/>
      <w:tblW w:w="6965" w:type="dxa"/>
      <w:tblLayout w:type="fixed"/>
      <w:tblLook w:val="0000" w:firstRow="0" w:lastRow="0" w:firstColumn="0" w:lastColumn="0" w:noHBand="0" w:noVBand="0"/>
    </w:tblPr>
    <w:tblGrid>
      <w:gridCol w:w="1458"/>
      <w:gridCol w:w="5507"/>
    </w:tblGrid>
    <w:tr w:rsidR="00F30904">
      <w:tc>
        <w:tcPr>
          <w:tcW w:w="1458" w:type="dxa"/>
        </w:tcPr>
        <w:p w:rsidR="00F30904" w:rsidRDefault="00F30904">
          <w:pPr>
            <w:pBdr>
              <w:top w:val="nil"/>
              <w:left w:val="nil"/>
              <w:bottom w:val="nil"/>
              <w:right w:val="nil"/>
              <w:between w:val="nil"/>
            </w:pBdr>
            <w:spacing w:line="240" w:lineRule="auto"/>
            <w:ind w:left="0" w:hanging="2"/>
            <w:rPr>
              <w:color w:val="000000"/>
              <w:sz w:val="22"/>
              <w:szCs w:val="22"/>
            </w:rPr>
          </w:pPr>
        </w:p>
      </w:tc>
      <w:tc>
        <w:tcPr>
          <w:tcW w:w="5508" w:type="dxa"/>
          <w:vAlign w:val="center"/>
        </w:tcPr>
        <w:p w:rsidR="00F30904" w:rsidRDefault="00F30904">
          <w:pPr>
            <w:pBdr>
              <w:top w:val="nil"/>
              <w:left w:val="nil"/>
              <w:bottom w:val="nil"/>
              <w:right w:val="nil"/>
              <w:between w:val="nil"/>
            </w:pBdr>
            <w:spacing w:line="240" w:lineRule="auto"/>
            <w:ind w:left="0" w:hanging="2"/>
            <w:jc w:val="center"/>
            <w:rPr>
              <w:color w:val="000000"/>
              <w:sz w:val="22"/>
              <w:szCs w:val="22"/>
            </w:rPr>
          </w:pPr>
        </w:p>
      </w:tc>
    </w:tr>
  </w:tbl>
  <w:p w:rsidR="00F30904" w:rsidRDefault="00F30904">
    <w:pPr>
      <w:pBdr>
        <w:top w:val="single" w:sz="4" w:space="1" w:color="000000"/>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F30904">
    <w:pPr>
      <w:widowControl w:val="0"/>
      <w:pBdr>
        <w:top w:val="nil"/>
        <w:left w:val="nil"/>
        <w:bottom w:val="nil"/>
        <w:right w:val="nil"/>
        <w:between w:val="nil"/>
      </w:pBdr>
      <w:spacing w:line="276" w:lineRule="auto"/>
      <w:ind w:left="0" w:hanging="2"/>
      <w:rPr>
        <w:color w:val="000000"/>
      </w:rPr>
    </w:pPr>
  </w:p>
  <w:tbl>
    <w:tblPr>
      <w:tblStyle w:val="a2"/>
      <w:tblW w:w="10908" w:type="dxa"/>
      <w:tblLayout w:type="fixed"/>
      <w:tblLook w:val="0000" w:firstRow="0" w:lastRow="0" w:firstColumn="0" w:lastColumn="0" w:noHBand="0" w:noVBand="0"/>
    </w:tblPr>
    <w:tblGrid>
      <w:gridCol w:w="981"/>
      <w:gridCol w:w="8896"/>
      <w:gridCol w:w="1031"/>
    </w:tblGrid>
    <w:tr w:rsidR="00F30904">
      <w:trPr>
        <w:trHeight w:val="888"/>
      </w:trPr>
      <w:tc>
        <w:tcPr>
          <w:tcW w:w="981" w:type="dxa"/>
        </w:tcPr>
        <w:p w:rsidR="00F30904" w:rsidRDefault="00F30904">
          <w:pPr>
            <w:pBdr>
              <w:top w:val="nil"/>
              <w:left w:val="nil"/>
              <w:bottom w:val="nil"/>
              <w:right w:val="nil"/>
              <w:between w:val="nil"/>
            </w:pBdr>
            <w:spacing w:line="240" w:lineRule="auto"/>
            <w:ind w:left="0" w:hanging="2"/>
            <w:rPr>
              <w:color w:val="000000"/>
              <w:u w:val="single"/>
            </w:rPr>
          </w:pPr>
        </w:p>
        <w:p w:rsidR="00F30904" w:rsidRDefault="00F30904">
          <w:pPr>
            <w:pBdr>
              <w:top w:val="nil"/>
              <w:left w:val="nil"/>
              <w:bottom w:val="nil"/>
              <w:right w:val="nil"/>
              <w:between w:val="nil"/>
            </w:pBdr>
            <w:spacing w:line="240" w:lineRule="auto"/>
            <w:ind w:left="0" w:hanging="2"/>
            <w:rPr>
              <w:color w:val="000000"/>
              <w:sz w:val="22"/>
              <w:szCs w:val="22"/>
              <w:highlight w:val="yellow"/>
            </w:rPr>
          </w:pPr>
          <w:bookmarkStart w:id="1" w:name="_heading=h.gjdgxs" w:colFirst="0" w:colLast="0"/>
          <w:bookmarkEnd w:id="1"/>
        </w:p>
      </w:tc>
      <w:tc>
        <w:tcPr>
          <w:tcW w:w="8896" w:type="dxa"/>
          <w:vAlign w:val="center"/>
        </w:tcPr>
        <w:p w:rsidR="00F30904" w:rsidRDefault="000F5960">
          <w:pPr>
            <w:pBdr>
              <w:top w:val="nil"/>
              <w:left w:val="nil"/>
              <w:bottom w:val="nil"/>
              <w:right w:val="nil"/>
              <w:between w:val="nil"/>
            </w:pBdr>
            <w:spacing w:line="240" w:lineRule="auto"/>
            <w:ind w:left="0" w:hanging="2"/>
            <w:jc w:val="center"/>
            <w:rPr>
              <w:color w:val="000000"/>
            </w:rPr>
          </w:pPr>
          <w:r>
            <w:rPr>
              <w:noProof/>
              <w:color w:val="000000"/>
              <w:lang w:bidi="ar-SA"/>
            </w:rPr>
            <w:drawing>
              <wp:inline distT="0" distB="0" distL="114300" distR="114300">
                <wp:extent cx="5509260" cy="901700"/>
                <wp:effectExtent l="0" t="0" r="0" b="0"/>
                <wp:docPr id="1028" name="image1.png" descr="https://www.nyschp.org/assets/site/nyschp.png"/>
                <wp:cNvGraphicFramePr/>
                <a:graphic xmlns:a="http://schemas.openxmlformats.org/drawingml/2006/main">
                  <a:graphicData uri="http://schemas.openxmlformats.org/drawingml/2006/picture">
                    <pic:pic xmlns:pic="http://schemas.openxmlformats.org/drawingml/2006/picture">
                      <pic:nvPicPr>
                        <pic:cNvPr id="0" name="image1.png" descr="https://www.nyschp.org/assets/site/nyschp.png"/>
                        <pic:cNvPicPr preferRelativeResize="0"/>
                      </pic:nvPicPr>
                      <pic:blipFill>
                        <a:blip r:embed="rId1"/>
                        <a:srcRect/>
                        <a:stretch>
                          <a:fillRect/>
                        </a:stretch>
                      </pic:blipFill>
                      <pic:spPr>
                        <a:xfrm>
                          <a:off x="0" y="0"/>
                          <a:ext cx="5509260" cy="901700"/>
                        </a:xfrm>
                        <a:prstGeom prst="rect">
                          <a:avLst/>
                        </a:prstGeom>
                        <a:ln/>
                      </pic:spPr>
                    </pic:pic>
                  </a:graphicData>
                </a:graphic>
              </wp:inline>
            </w:drawing>
          </w:r>
        </w:p>
        <w:p w:rsidR="00F30904" w:rsidRDefault="000F5960">
          <w:pPr>
            <w:pBdr>
              <w:top w:val="nil"/>
              <w:left w:val="nil"/>
              <w:bottom w:val="nil"/>
              <w:right w:val="nil"/>
              <w:between w:val="nil"/>
            </w:pBdr>
            <w:spacing w:line="240" w:lineRule="auto"/>
            <w:ind w:left="0" w:hanging="2"/>
            <w:jc w:val="center"/>
            <w:rPr>
              <w:color w:val="000000"/>
            </w:rPr>
          </w:pPr>
          <w:r>
            <w:rPr>
              <w:b/>
              <w:color w:val="000000"/>
            </w:rPr>
            <w:t>Southern Tier Society of Health-System Pharmacists</w:t>
          </w:r>
        </w:p>
        <w:p w:rsidR="00F30904" w:rsidRDefault="000F5960">
          <w:pPr>
            <w:pBdr>
              <w:top w:val="nil"/>
              <w:left w:val="nil"/>
              <w:bottom w:val="nil"/>
              <w:right w:val="nil"/>
              <w:between w:val="nil"/>
            </w:pBdr>
            <w:spacing w:line="240" w:lineRule="auto"/>
            <w:ind w:left="0" w:hanging="2"/>
            <w:jc w:val="center"/>
            <w:rPr>
              <w:color w:val="000000"/>
            </w:rPr>
          </w:pPr>
          <w:r>
            <w:rPr>
              <w:b/>
              <w:color w:val="000000"/>
            </w:rPr>
            <w:t>Meeting Agenda &amp; Notes</w:t>
          </w:r>
          <w:r>
            <w:rPr>
              <w:b/>
              <w:color w:val="000000"/>
              <w:u w:val="single"/>
            </w:rPr>
            <w:t xml:space="preserve"> </w:t>
          </w:r>
        </w:p>
      </w:tc>
      <w:tc>
        <w:tcPr>
          <w:tcW w:w="1031" w:type="dxa"/>
        </w:tcPr>
        <w:p w:rsidR="00F30904" w:rsidRDefault="00F30904">
          <w:pPr>
            <w:pBdr>
              <w:top w:val="nil"/>
              <w:left w:val="nil"/>
              <w:bottom w:val="nil"/>
              <w:right w:val="nil"/>
              <w:between w:val="nil"/>
            </w:pBdr>
            <w:spacing w:line="240" w:lineRule="auto"/>
            <w:ind w:left="0" w:hanging="2"/>
            <w:jc w:val="center"/>
            <w:rPr>
              <w:color w:val="000000"/>
              <w:sz w:val="22"/>
              <w:szCs w:val="22"/>
              <w:u w:val="single"/>
            </w:rPr>
          </w:pPr>
        </w:p>
      </w:tc>
    </w:tr>
  </w:tbl>
  <w:p w:rsidR="00F30904" w:rsidRDefault="00F3090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68FB"/>
    <w:multiLevelType w:val="multilevel"/>
    <w:tmpl w:val="6FE407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1662966"/>
    <w:multiLevelType w:val="multilevel"/>
    <w:tmpl w:val="DCE0FD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9065C5A"/>
    <w:multiLevelType w:val="multilevel"/>
    <w:tmpl w:val="69BCB0C8"/>
    <w:lvl w:ilvl="0">
      <w:start w:val="1"/>
      <w:numFmt w:val="bullet"/>
      <w:lvlText w:val="●"/>
      <w:lvlJc w:val="left"/>
      <w:pPr>
        <w:ind w:left="360" w:hanging="360"/>
      </w:pPr>
      <w:rPr>
        <w:rFonts w:ascii="Noto Sans Symbols" w:eastAsia="Noto Sans Symbols" w:hAnsi="Noto Sans Symbols" w:cs="Noto Sans Symbols"/>
        <w:u w:val="none"/>
        <w:vertAlign w:val="baseline"/>
      </w:rPr>
    </w:lvl>
    <w:lvl w:ilvl="1">
      <w:start w:val="1"/>
      <w:numFmt w:val="lowerRoman"/>
      <w:lvlText w:val="%2."/>
      <w:lvlJc w:val="right"/>
      <w:pPr>
        <w:ind w:left="1080" w:hanging="360"/>
      </w:pPr>
      <w:rPr>
        <w:u w:val="none"/>
        <w:vertAlign w:val="baseline"/>
      </w:rPr>
    </w:lvl>
    <w:lvl w:ilvl="2">
      <w:start w:val="1"/>
      <w:numFmt w:val="decimal"/>
      <w:lvlText w:val="%3."/>
      <w:lvlJc w:val="left"/>
      <w:pPr>
        <w:ind w:left="1800" w:hanging="360"/>
      </w:pPr>
      <w:rPr>
        <w:u w:val="none"/>
        <w:vertAlign w:val="baseline"/>
      </w:rPr>
    </w:lvl>
    <w:lvl w:ilvl="3">
      <w:start w:val="1"/>
      <w:numFmt w:val="lowerLetter"/>
      <w:lvlText w:val="%4."/>
      <w:lvlJc w:val="left"/>
      <w:pPr>
        <w:ind w:left="2520" w:hanging="360"/>
      </w:pPr>
      <w:rPr>
        <w:u w:val="none"/>
        <w:vertAlign w:val="baseline"/>
      </w:rPr>
    </w:lvl>
    <w:lvl w:ilvl="4">
      <w:start w:val="1"/>
      <w:numFmt w:val="lowerRoman"/>
      <w:lvlText w:val="%5."/>
      <w:lvlJc w:val="right"/>
      <w:pPr>
        <w:ind w:left="3240" w:hanging="360"/>
      </w:pPr>
      <w:rPr>
        <w:u w:val="none"/>
        <w:vertAlign w:val="baseline"/>
      </w:rPr>
    </w:lvl>
    <w:lvl w:ilvl="5">
      <w:start w:val="1"/>
      <w:numFmt w:val="decimal"/>
      <w:lvlText w:val="%6."/>
      <w:lvlJc w:val="left"/>
      <w:pPr>
        <w:ind w:left="3960" w:hanging="360"/>
      </w:pPr>
      <w:rPr>
        <w:u w:val="none"/>
        <w:vertAlign w:val="baseline"/>
      </w:rPr>
    </w:lvl>
    <w:lvl w:ilvl="6">
      <w:start w:val="1"/>
      <w:numFmt w:val="lowerLetter"/>
      <w:lvlText w:val="%7."/>
      <w:lvlJc w:val="left"/>
      <w:pPr>
        <w:ind w:left="4680" w:hanging="360"/>
      </w:pPr>
      <w:rPr>
        <w:u w:val="none"/>
        <w:vertAlign w:val="baseline"/>
      </w:rPr>
    </w:lvl>
    <w:lvl w:ilvl="7">
      <w:start w:val="1"/>
      <w:numFmt w:val="lowerRoman"/>
      <w:lvlText w:val="%8."/>
      <w:lvlJc w:val="right"/>
      <w:pPr>
        <w:ind w:left="5400" w:hanging="360"/>
      </w:pPr>
      <w:rPr>
        <w:u w:val="none"/>
        <w:vertAlign w:val="baseline"/>
      </w:rPr>
    </w:lvl>
    <w:lvl w:ilvl="8">
      <w:start w:val="1"/>
      <w:numFmt w:val="decimal"/>
      <w:lvlText w:val="%9."/>
      <w:lvlJc w:val="left"/>
      <w:pPr>
        <w:ind w:left="6120" w:hanging="360"/>
      </w:pPr>
      <w:rPr>
        <w:u w:val="none"/>
        <w:vertAlign w:val="baseline"/>
      </w:rPr>
    </w:lvl>
  </w:abstractNum>
  <w:abstractNum w:abstractNumId="3" w15:restartNumberingAfterBreak="0">
    <w:nsid w:val="3D272EFD"/>
    <w:multiLevelType w:val="hybridMultilevel"/>
    <w:tmpl w:val="7756B4EE"/>
    <w:lvl w:ilvl="0" w:tplc="41E68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60BDD"/>
    <w:multiLevelType w:val="multilevel"/>
    <w:tmpl w:val="B3763D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A7A749D"/>
    <w:multiLevelType w:val="multilevel"/>
    <w:tmpl w:val="1E40ED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04"/>
    <w:rsid w:val="000A5633"/>
    <w:rsid w:val="000F5960"/>
    <w:rsid w:val="00106859"/>
    <w:rsid w:val="001509CD"/>
    <w:rsid w:val="002E5B0D"/>
    <w:rsid w:val="0037682F"/>
    <w:rsid w:val="00470157"/>
    <w:rsid w:val="004A17AF"/>
    <w:rsid w:val="006110DA"/>
    <w:rsid w:val="00683BEF"/>
    <w:rsid w:val="006A6B03"/>
    <w:rsid w:val="00736B13"/>
    <w:rsid w:val="00741367"/>
    <w:rsid w:val="007C0D7E"/>
    <w:rsid w:val="00854480"/>
    <w:rsid w:val="0086529C"/>
    <w:rsid w:val="008B49B1"/>
    <w:rsid w:val="0093388D"/>
    <w:rsid w:val="009B4FAB"/>
    <w:rsid w:val="00A57293"/>
    <w:rsid w:val="00AA315C"/>
    <w:rsid w:val="00AE2839"/>
    <w:rsid w:val="00BC21BC"/>
    <w:rsid w:val="00BD2083"/>
    <w:rsid w:val="00BF61C6"/>
    <w:rsid w:val="00CF18C9"/>
    <w:rsid w:val="00D220B9"/>
    <w:rsid w:val="00D32A73"/>
    <w:rsid w:val="00D93672"/>
    <w:rsid w:val="00DB39FB"/>
    <w:rsid w:val="00DE3B27"/>
    <w:rsid w:val="00E01E56"/>
    <w:rsid w:val="00E57B9C"/>
    <w:rsid w:val="00EB4F8C"/>
    <w:rsid w:val="00EC53E0"/>
    <w:rsid w:val="00F30904"/>
    <w:rsid w:val="00FB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36291-5E85-4C0B-BEEB-7273F31D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bidi="en-US"/>
    </w:rPr>
  </w:style>
  <w:style w:type="paragraph" w:styleId="Heading1">
    <w:name w:val="heading 1"/>
    <w:basedOn w:val="Normal"/>
    <w:next w:val="Normal"/>
    <w:pPr>
      <w:keepNext/>
      <w:spacing w:before="240" w:after="6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Times New Roman" w:hAnsi="Cambria"/>
      <w:b/>
      <w:bCs/>
      <w:kern w:val="28"/>
      <w:sz w:val="32"/>
      <w:szCs w:val="32"/>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6Char">
    <w:name w:val="Heading 6 Char"/>
    <w:rPr>
      <w:b/>
      <w:bCs/>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rPr>
  </w:style>
  <w:style w:type="character" w:customStyle="1" w:styleId="Heading8Char">
    <w:name w:val="Heading 8 Char"/>
    <w:rPr>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w w:val="100"/>
      <w:position w:val="-1"/>
      <w:effect w:val="none"/>
      <w:vertAlign w:val="baseline"/>
      <w:cs w:val="0"/>
      <w:em w:val="none"/>
    </w:rPr>
  </w:style>
  <w:style w:type="character" w:customStyle="1" w:styleId="TitleChar">
    <w:name w:val="Title Char"/>
    <w:rPr>
      <w:rFonts w:ascii="Cambria" w:eastAsia="Times New Roman" w:hAnsi="Cambria"/>
      <w:b/>
      <w:bCs/>
      <w:w w:val="100"/>
      <w:kern w:val="28"/>
      <w:position w:val="-1"/>
      <w:sz w:val="32"/>
      <w:szCs w:val="32"/>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rFonts w:ascii="Calibri" w:hAnsi="Calibri"/>
      <w:b/>
      <w:i/>
      <w:iCs/>
      <w:w w:val="100"/>
      <w:position w:val="-1"/>
      <w:effect w:val="none"/>
      <w:vertAlign w:val="baseline"/>
      <w:cs w:val="0"/>
      <w:em w:val="none"/>
    </w:rPr>
  </w:style>
  <w:style w:type="paragraph" w:styleId="NoSpacing">
    <w:name w:val="No Spacing"/>
    <w:basedOn w:val="Normal"/>
    <w:rPr>
      <w:szCs w:val="32"/>
    </w:rPr>
  </w:style>
  <w:style w:type="paragraph" w:styleId="ListParagraph">
    <w:name w:val="List Paragraph"/>
    <w:basedOn w:val="Normal"/>
    <w:pPr>
      <w:ind w:left="720"/>
      <w:contextualSpacing/>
    </w:pPr>
  </w:style>
  <w:style w:type="paragraph" w:styleId="Quote">
    <w:name w:val="Quote"/>
    <w:basedOn w:val="Normal"/>
    <w:next w:val="Normal"/>
    <w:rPr>
      <w:i/>
    </w:rPr>
  </w:style>
  <w:style w:type="character" w:customStyle="1" w:styleId="QuoteChar">
    <w:name w:val="Quote Char"/>
    <w:rPr>
      <w:i/>
      <w:w w:val="100"/>
      <w:position w:val="-1"/>
      <w:sz w:val="24"/>
      <w:szCs w:val="24"/>
      <w:effect w:val="none"/>
      <w:vertAlign w:val="baseline"/>
      <w:cs w:val="0"/>
      <w:em w:val="none"/>
    </w:rPr>
  </w:style>
  <w:style w:type="paragraph" w:styleId="IntenseQuote">
    <w:name w:val="Intense Quote"/>
    <w:basedOn w:val="Normal"/>
    <w:next w:val="Normal"/>
    <w:pPr>
      <w:ind w:left="720" w:right="720"/>
    </w:pPr>
    <w:rPr>
      <w:b/>
      <w:i/>
      <w:szCs w:val="22"/>
    </w:rPr>
  </w:style>
  <w:style w:type="character" w:customStyle="1" w:styleId="IntenseQuoteChar">
    <w:name w:val="Intense Quote Char"/>
    <w:rPr>
      <w:b/>
      <w:i/>
      <w:w w:val="100"/>
      <w:position w:val="-1"/>
      <w:sz w:val="24"/>
      <w:effect w:val="none"/>
      <w:vertAlign w:val="baseline"/>
      <w:cs w:val="0"/>
      <w:em w:val="none"/>
    </w:rPr>
  </w:style>
  <w:style w:type="character" w:styleId="SubtleEmphasis">
    <w:name w:val="Subtle Emphasis"/>
    <w:rPr>
      <w:i/>
      <w:color w:val="5A5A5A"/>
      <w:w w:val="100"/>
      <w:position w:val="-1"/>
      <w:effect w:val="none"/>
      <w:vertAlign w:val="baseline"/>
      <w:cs w:val="0"/>
      <w:em w:val="none"/>
    </w:rPr>
  </w:style>
  <w:style w:type="character" w:styleId="IntenseEmphasis">
    <w:name w:val="Intense Emphasis"/>
    <w:rPr>
      <w:b/>
      <w:i/>
      <w:w w:val="100"/>
      <w:position w:val="-1"/>
      <w:sz w:val="24"/>
      <w:szCs w:val="24"/>
      <w:u w:val="single"/>
      <w:effect w:val="none"/>
      <w:vertAlign w:val="baseline"/>
      <w:cs w:val="0"/>
      <w:em w:val="none"/>
    </w:rPr>
  </w:style>
  <w:style w:type="character" w:styleId="SubtleReference">
    <w:name w:val="Subtle Reference"/>
    <w:rPr>
      <w:w w:val="100"/>
      <w:position w:val="-1"/>
      <w:sz w:val="24"/>
      <w:szCs w:val="24"/>
      <w:u w:val="single"/>
      <w:effect w:val="none"/>
      <w:vertAlign w:val="baseline"/>
      <w:cs w:val="0"/>
      <w:em w:val="none"/>
    </w:rPr>
  </w:style>
  <w:style w:type="character" w:styleId="IntenseReference">
    <w:name w:val="Intense Reference"/>
    <w:rPr>
      <w:b/>
      <w:w w:val="100"/>
      <w:position w:val="-1"/>
      <w:sz w:val="24"/>
      <w:u w:val="single"/>
      <w:effect w:val="none"/>
      <w:vertAlign w:val="baseline"/>
      <w:cs w:val="0"/>
      <w:em w:val="none"/>
    </w:rPr>
  </w:style>
  <w:style w:type="character" w:styleId="BookTitle">
    <w:name w:val="Book Title"/>
    <w:rPr>
      <w:rFonts w:ascii="Cambria" w:eastAsia="Times New Roman" w:hAnsi="Cambria"/>
      <w:b/>
      <w:i/>
      <w:w w:val="100"/>
      <w:position w:val="-1"/>
      <w:sz w:val="24"/>
      <w:szCs w:val="24"/>
      <w:effect w:val="none"/>
      <w:vertAlign w:val="baseline"/>
      <w:cs w:val="0"/>
      <w:em w:val="none"/>
    </w:rPr>
  </w:style>
  <w:style w:type="paragraph" w:styleId="TOCHeading">
    <w:name w:val="TOC Heading"/>
    <w:basedOn w:val="Heading1"/>
    <w:next w:val="Normal"/>
    <w:qFormat/>
    <w:pPr>
      <w:outlineLvl w:val="9"/>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rialBlack">
    <w:name w:val="Arial Black"/>
    <w:rPr>
      <w:rFonts w:ascii="Arial Black" w:hAnsi="Arial Black"/>
      <w:noProof w:val="0"/>
      <w:w w:val="100"/>
      <w:position w:val="-1"/>
      <w:sz w:val="14"/>
      <w:effect w:val="none"/>
      <w:vertAlign w:val="baseline"/>
      <w:cs w:val="0"/>
      <w:em w:val="none"/>
      <w:lang w:val="en-US"/>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Body">
    <w:name w:val="Body"/>
    <w:next w:val="NoParagraphStyle"/>
    <w:pPr>
      <w:widowControl w:val="0"/>
      <w:autoSpaceDE w:val="0"/>
      <w:autoSpaceDN w:val="0"/>
      <w:adjustRightInd w:val="0"/>
      <w:spacing w:after="240" w:line="270" w:lineRule="atLeast"/>
      <w:ind w:leftChars="-1" w:left="-1" w:hangingChars="1" w:hanging="1"/>
      <w:textDirection w:val="btLr"/>
      <w:textAlignment w:val="center"/>
      <w:outlineLvl w:val="0"/>
    </w:pPr>
    <w:rPr>
      <w:rFonts w:ascii="Arial" w:eastAsia="Cambria" w:hAnsi="Arial" w:cs="ProximaNova-Regular"/>
      <w:color w:val="162129"/>
      <w:position w:val="-1"/>
      <w:sz w:val="18"/>
      <w:szCs w:val="19"/>
    </w:rPr>
  </w:style>
  <w:style w:type="paragraph" w:customStyle="1" w:styleId="NoParagraphStyle">
    <w:name w:val="[No Paragraph Style]"/>
    <w:pPr>
      <w:widowControl w:val="0"/>
      <w:suppressAutoHyphens/>
      <w:autoSpaceDE w:val="0"/>
      <w:autoSpaceDN w:val="0"/>
      <w:adjustRightInd w:val="0"/>
      <w:spacing w:line="288" w:lineRule="auto"/>
      <w:ind w:leftChars="-1" w:left="-1" w:hangingChars="1" w:hanging="1"/>
      <w:textDirection w:val="btLr"/>
      <w:textAlignment w:val="center"/>
      <w:outlineLvl w:val="0"/>
    </w:pPr>
    <w:rPr>
      <w:rFonts w:ascii="Times-Roman" w:eastAsia="Cambria" w:hAnsi="Times-Roman" w:cs="Times-Roman"/>
      <w:color w:val="000000"/>
      <w:position w:val="-1"/>
    </w:rPr>
  </w:style>
  <w:style w:type="paragraph" w:customStyle="1" w:styleId="BasicParagraph">
    <w:name w:val="[Basic Paragraph]"/>
    <w:basedOn w:val="NoParagraphStyle"/>
    <w:rPr>
      <w:rFonts w:ascii="Arial" w:hAnsi="Arial"/>
      <w:sz w:val="18"/>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lang w:bidi="ar-S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SOgu7dZb0VyxNrWXIR89CvKow==">AMUW2mVAYTk9m+enSLyCx07qQKRZQqnoXrZaLEwjULfxatkxShsC+Xh4th2edmcgmNMiprUH19Vl0yxlSmUWzM5L+igr6tkThkZgieWrXKloqz7vJ4rUcSi/FZMAzKzm9tf4OK4L6igz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HBOGAN</dc:creator>
  <cp:lastModifiedBy>Owner</cp:lastModifiedBy>
  <cp:revision>9</cp:revision>
  <dcterms:created xsi:type="dcterms:W3CDTF">2020-09-15T20:53:00Z</dcterms:created>
  <dcterms:modified xsi:type="dcterms:W3CDTF">2020-09-26T01:22:00Z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0x010100BDF45F185441E4499B4A223F5EC24EFC</vt:lpwstr>
  </property>
  <property fmtid="{D5CDD505-2E9C-101B-9397-08002B2CF9AE}" pid="3" name="Section">
    <vt:lpwstr>3-Status Reporting</vt:lpwstr>
  </property>
  <property fmtid="{D5CDD505-2E9C-101B-9397-08002B2CF9AE}" pid="4" name="Sub-section">
    <vt:lpwstr>Internal Team Call Standing Agenda</vt:lpwstr>
  </property>
  <property fmtid="{D5CDD505-2E9C-101B-9397-08002B2CF9AE}" pid="5" name="Project Phase">
    <vt:lpwstr>3-Execution</vt:lpwstr>
  </property>
  <property fmtid="{D5CDD505-2E9C-101B-9397-08002B2CF9AE}" pid="6" name="Sections">
    <vt:lpwstr>Internal Team Mtgs &amp; Processes</vt:lpwstr>
  </property>
  <property fmtid="{D5CDD505-2E9C-101B-9397-08002B2CF9AE}" pid="7" name="Documents by category">
    <vt:lpwstr>Productizing</vt:lpwstr>
  </property>
  <property fmtid="{D5CDD505-2E9C-101B-9397-08002B2CF9AE}" pid="8" name="Sub-categories">
    <vt:lpwstr>Tools</vt:lpwstr>
  </property>
  <property fmtid="{D5CDD505-2E9C-101B-9397-08002B2CF9AE}" pid="9" name="ContentType">
    <vt:lpwstr>Document</vt:lpwstr>
  </property>
  <property fmtid="{D5CDD505-2E9C-101B-9397-08002B2CF9AE}" pid="10" name="Subcategories">
    <vt:lpwstr>CQVA Tools</vt:lpwstr>
  </property>
  <property fmtid="{D5CDD505-2E9C-101B-9397-08002B2CF9AE}" pid="11" name="Categories0">
    <vt:lpwstr>Productizing</vt:lpwstr>
  </property>
  <property fmtid="{D5CDD505-2E9C-101B-9397-08002B2CF9AE}" pid="12" name="display_urn:schemas-microsoft-com:office:office#Editor">
    <vt:lpwstr>Radomile,Deborah Q.</vt:lpwstr>
  </property>
  <property fmtid="{D5CDD505-2E9C-101B-9397-08002B2CF9AE}" pid="13" name="TemplateUrl">
    <vt:lpwstr/>
  </property>
  <property fmtid="{D5CDD505-2E9C-101B-9397-08002B2CF9AE}" pid="14" name="Order">
    <vt:lpwstr>33800.0000000000</vt:lpwstr>
  </property>
  <property fmtid="{D5CDD505-2E9C-101B-9397-08002B2CF9AE}" pid="15" name="xd_ProgID">
    <vt:lpwstr/>
  </property>
  <property fmtid="{D5CDD505-2E9C-101B-9397-08002B2CF9AE}" pid="16" name="Websio Document Preview">
    <vt:lpwstr>/collab/vha/ps/PSO/methodologies/_layouts/WebsioPreviewField/preview.aspx?ID=1f0c54b0-067b-47e7-ab1f-d5e7aaf43eeb&amp;WebID=45803a78-c45e-42d0-8464-e35252cfd427&amp;SiteID=af72e788-4d08-4d44-bd63-b353dc39f545</vt:lpwstr>
  </property>
  <property fmtid="{D5CDD505-2E9C-101B-9397-08002B2CF9AE}" pid="17" name="display_urn:schemas-microsoft-com:office:office#Author">
    <vt:lpwstr>Radomile,Deborah Q.</vt:lpwstr>
  </property>
</Properties>
</file>