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FADE" w14:textId="65DC4A06" w:rsidR="00587C77" w:rsidRDefault="009A0755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8DF581" w14:textId="73B0716E" w:rsidR="00587C77" w:rsidRDefault="00D14721" w:rsidP="004E2EC4">
      <w:pPr>
        <w:pStyle w:val="Body"/>
        <w:rPr>
          <w:rFonts w:ascii="Garamond" w:hAnsi="Garamond"/>
        </w:rPr>
      </w:pPr>
      <w:r w:rsidRPr="00E01661">
        <w:rPr>
          <w:rFonts w:ascii="Garamond" w:hAnsi="Garamond"/>
        </w:rPr>
        <w:t xml:space="preserve">Call to Order: </w:t>
      </w:r>
      <w:r w:rsidR="00F65F0A" w:rsidRPr="00E01661">
        <w:rPr>
          <w:rFonts w:ascii="Garamond" w:hAnsi="Garamond"/>
        </w:rPr>
        <w:t xml:space="preserve"> </w:t>
      </w:r>
      <w:r w:rsidR="009E1289">
        <w:rPr>
          <w:rFonts w:ascii="Garamond" w:hAnsi="Garamond"/>
        </w:rPr>
        <w:t xml:space="preserve"> </w:t>
      </w:r>
      <w:r w:rsidR="002561D0">
        <w:rPr>
          <w:rFonts w:ascii="Garamond" w:hAnsi="Garamond"/>
        </w:rPr>
        <w:t>5:38pm</w:t>
      </w:r>
    </w:p>
    <w:p w14:paraId="54D1C558" w14:textId="77777777" w:rsidR="00E8156F" w:rsidRPr="00E01661" w:rsidRDefault="00E8156F" w:rsidP="004E2EC4">
      <w:pPr>
        <w:pStyle w:val="Body"/>
        <w:rPr>
          <w:rFonts w:ascii="Garamond" w:hAnsi="Garamond"/>
        </w:rPr>
      </w:pPr>
    </w:p>
    <w:p w14:paraId="1B9F4696" w14:textId="08E550EA" w:rsidR="00BE29C5" w:rsidRPr="00BE29C5" w:rsidRDefault="00DF4DD6" w:rsidP="0030489A">
      <w:pPr>
        <w:pStyle w:val="Body"/>
        <w:rPr>
          <w:rFonts w:ascii="Garamond" w:hAnsi="Garamond"/>
          <w:i/>
        </w:rPr>
      </w:pPr>
      <w:r w:rsidRPr="00BE29C5">
        <w:rPr>
          <w:rFonts w:ascii="Garamond" w:hAnsi="Garamond"/>
        </w:rPr>
        <w:t>In A</w:t>
      </w:r>
      <w:r w:rsidR="00587C77" w:rsidRPr="00BE29C5">
        <w:rPr>
          <w:rFonts w:ascii="Garamond" w:hAnsi="Garamond"/>
        </w:rPr>
        <w:t>ttendance:</w:t>
      </w:r>
      <w:r w:rsidR="0042149D">
        <w:rPr>
          <w:rFonts w:ascii="Garamond" w:hAnsi="Garamond"/>
        </w:rPr>
        <w:t xml:space="preserve"> </w:t>
      </w:r>
      <w:r w:rsidR="00860644">
        <w:rPr>
          <w:rFonts w:ascii="Garamond" w:hAnsi="Garamond"/>
        </w:rPr>
        <w:t xml:space="preserve">Brian Kersten, Michelle Lewis, Amy Wojciechowski, Melissa </w:t>
      </w:r>
      <w:proofErr w:type="spellStart"/>
      <w:r w:rsidR="00860644">
        <w:rPr>
          <w:rFonts w:ascii="Garamond" w:hAnsi="Garamond"/>
        </w:rPr>
        <w:t>Zalenski</w:t>
      </w:r>
      <w:proofErr w:type="spellEnd"/>
      <w:r w:rsidR="00860644">
        <w:rPr>
          <w:rFonts w:ascii="Garamond" w:hAnsi="Garamond"/>
        </w:rPr>
        <w:t xml:space="preserve">, Aubrey </w:t>
      </w:r>
      <w:proofErr w:type="spellStart"/>
      <w:r w:rsidR="00860644">
        <w:rPr>
          <w:rFonts w:ascii="Garamond" w:hAnsi="Garamond"/>
        </w:rPr>
        <w:t>Gawron</w:t>
      </w:r>
      <w:proofErr w:type="spellEnd"/>
      <w:r w:rsidR="00860644">
        <w:rPr>
          <w:rFonts w:ascii="Garamond" w:hAnsi="Garamond"/>
        </w:rPr>
        <w:t xml:space="preserve">, Emma Gorman, Lindsey </w:t>
      </w:r>
      <w:proofErr w:type="spellStart"/>
      <w:r w:rsidR="00860644">
        <w:rPr>
          <w:rFonts w:ascii="Garamond" w:hAnsi="Garamond"/>
        </w:rPr>
        <w:t>Feuz</w:t>
      </w:r>
      <w:proofErr w:type="spellEnd"/>
      <w:r w:rsidR="00860644">
        <w:rPr>
          <w:rFonts w:ascii="Garamond" w:hAnsi="Garamond"/>
        </w:rPr>
        <w:t xml:space="preserve">, Richard </w:t>
      </w:r>
      <w:proofErr w:type="spellStart"/>
      <w:r w:rsidR="00860644">
        <w:rPr>
          <w:rFonts w:ascii="Garamond" w:hAnsi="Garamond"/>
        </w:rPr>
        <w:t>Rovelli</w:t>
      </w:r>
      <w:proofErr w:type="spellEnd"/>
      <w:r w:rsidR="00860644">
        <w:rPr>
          <w:rFonts w:ascii="Garamond" w:hAnsi="Garamond"/>
        </w:rPr>
        <w:t xml:space="preserve">, Nicholas </w:t>
      </w:r>
      <w:proofErr w:type="spellStart"/>
      <w:r w:rsidR="00860644">
        <w:rPr>
          <w:rFonts w:ascii="Garamond" w:hAnsi="Garamond"/>
        </w:rPr>
        <w:t>Palisano</w:t>
      </w:r>
      <w:proofErr w:type="spellEnd"/>
      <w:r w:rsidR="00860644">
        <w:rPr>
          <w:rFonts w:ascii="Garamond" w:hAnsi="Garamond"/>
        </w:rPr>
        <w:t xml:space="preserve">, Mario </w:t>
      </w:r>
      <w:proofErr w:type="spellStart"/>
      <w:r w:rsidR="00860644">
        <w:rPr>
          <w:rFonts w:ascii="Garamond" w:hAnsi="Garamond"/>
        </w:rPr>
        <w:t>Beccari</w:t>
      </w:r>
      <w:proofErr w:type="spellEnd"/>
      <w:r w:rsidR="00860644">
        <w:rPr>
          <w:rFonts w:ascii="Garamond" w:hAnsi="Garamond"/>
        </w:rPr>
        <w:t xml:space="preserve">, Nicole Weiss, Matt </w:t>
      </w:r>
      <w:proofErr w:type="spellStart"/>
      <w:r w:rsidR="00860644">
        <w:rPr>
          <w:rFonts w:ascii="Garamond" w:hAnsi="Garamond"/>
        </w:rPr>
        <w:t>Calamia</w:t>
      </w:r>
      <w:proofErr w:type="spellEnd"/>
      <w:r w:rsidR="00860644">
        <w:rPr>
          <w:rFonts w:ascii="Garamond" w:hAnsi="Garamond"/>
        </w:rPr>
        <w:t>, Michael Milazzo</w:t>
      </w:r>
    </w:p>
    <w:p w14:paraId="27D77380" w14:textId="77777777" w:rsidR="00DF4DD6" w:rsidRPr="00E01661" w:rsidRDefault="00DF4DD6" w:rsidP="004E2EC4">
      <w:pPr>
        <w:pStyle w:val="Body"/>
        <w:rPr>
          <w:rFonts w:ascii="Garamond" w:hAnsi="Garamond"/>
        </w:rPr>
      </w:pPr>
    </w:p>
    <w:p w14:paraId="58654329" w14:textId="172AEE65" w:rsidR="00DF4DD6" w:rsidRPr="00E71902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Approval of Previous Meeting Minutes</w:t>
      </w:r>
      <w:r w:rsidR="00E8156F" w:rsidRPr="00E71902">
        <w:rPr>
          <w:rFonts w:ascii="Garamond" w:hAnsi="Garamond"/>
        </w:rPr>
        <w:t xml:space="preserve">: </w:t>
      </w:r>
      <w:r w:rsidR="009E1289">
        <w:rPr>
          <w:rFonts w:ascii="Garamond" w:hAnsi="Garamond"/>
        </w:rPr>
        <w:t>March</w:t>
      </w:r>
      <w:r w:rsidR="00CB4849" w:rsidRPr="00E71902">
        <w:rPr>
          <w:rFonts w:ascii="Garamond" w:hAnsi="Garamond"/>
        </w:rPr>
        <w:t xml:space="preserve"> minutes </w:t>
      </w:r>
      <w:r w:rsidR="002561D0">
        <w:rPr>
          <w:rFonts w:ascii="Garamond" w:hAnsi="Garamond"/>
        </w:rPr>
        <w:t>approved by BOD vote</w:t>
      </w:r>
    </w:p>
    <w:p w14:paraId="7E08E1BE" w14:textId="77777777" w:rsidR="00262E38" w:rsidRPr="00E71902" w:rsidRDefault="00262E38" w:rsidP="004E2EC4">
      <w:pPr>
        <w:pStyle w:val="Body"/>
        <w:ind w:left="360"/>
        <w:rPr>
          <w:rFonts w:ascii="Garamond" w:hAnsi="Garamond"/>
        </w:rPr>
      </w:pPr>
    </w:p>
    <w:p w14:paraId="497B400E" w14:textId="188475A9" w:rsidR="002561D0" w:rsidRPr="002561D0" w:rsidRDefault="00031417" w:rsidP="002561D0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President’s Report </w:t>
      </w:r>
      <w:r w:rsidR="00DF4DD6" w:rsidRPr="00E71902">
        <w:rPr>
          <w:rFonts w:ascii="Garamond" w:hAnsi="Garamond"/>
        </w:rPr>
        <w:t>(</w:t>
      </w:r>
      <w:r w:rsidR="00A9031B" w:rsidRPr="00E71902">
        <w:rPr>
          <w:rFonts w:ascii="Garamond" w:hAnsi="Garamond"/>
        </w:rPr>
        <w:t>Kersten</w:t>
      </w:r>
      <w:r w:rsidR="00C366A3" w:rsidRPr="00E71902">
        <w:rPr>
          <w:rFonts w:ascii="Garamond" w:hAnsi="Garamond"/>
        </w:rPr>
        <w:t>)</w:t>
      </w:r>
      <w:r w:rsidR="00BD38DF" w:rsidRPr="00E71902">
        <w:rPr>
          <w:rFonts w:ascii="Garamond" w:hAnsi="Garamond"/>
        </w:rPr>
        <w:t>:</w:t>
      </w:r>
    </w:p>
    <w:p w14:paraId="09818941" w14:textId="4DADD8FA" w:rsidR="002561D0" w:rsidRDefault="002561D0" w:rsidP="002561D0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Resolutions</w:t>
      </w:r>
      <w:r w:rsidR="002469B1">
        <w:rPr>
          <w:rFonts w:ascii="Garamond" w:hAnsi="Garamond"/>
        </w:rPr>
        <w:t xml:space="preserve"> for Annual Assembly HOD – WNYSHP BOD discussion:</w:t>
      </w:r>
    </w:p>
    <w:p w14:paraId="1000290B" w14:textId="4D433FDD" w:rsidR="002561D0" w:rsidRDefault="002469B1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Bachelor of Professional Studies degree for 4</w:t>
      </w:r>
      <w:r w:rsidRPr="002469B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year students in 0-6 programs – mixed opinions</w:t>
      </w:r>
    </w:p>
    <w:p w14:paraId="27F5D01D" w14:textId="4BB7B436" w:rsidR="002469B1" w:rsidRDefault="002469B1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Pharmacist involvement in med info resources – support</w:t>
      </w:r>
    </w:p>
    <w:p w14:paraId="66DCF42D" w14:textId="69B4A564" w:rsidR="002469B1" w:rsidRDefault="002469B1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EMR interoperability – support</w:t>
      </w:r>
    </w:p>
    <w:p w14:paraId="7B5BBB29" w14:textId="77777777" w:rsidR="002469B1" w:rsidRDefault="002469B1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Tech check tech – support with limits of how much autonomy tech has</w:t>
      </w:r>
    </w:p>
    <w:p w14:paraId="7EE53137" w14:textId="7D8A8E21" w:rsidR="009E46F0" w:rsidRDefault="002469B1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Opposing fees/taxes on DME by </w:t>
      </w:r>
      <w:r w:rsidR="009E46F0">
        <w:rPr>
          <w:rFonts w:ascii="Garamond" w:hAnsi="Garamond"/>
        </w:rPr>
        <w:t>state/</w:t>
      </w:r>
      <w:r>
        <w:rPr>
          <w:rFonts w:ascii="Garamond" w:hAnsi="Garamond"/>
        </w:rPr>
        <w:t xml:space="preserve">local authorities </w:t>
      </w:r>
      <w:r w:rsidR="009E46F0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9E46F0">
        <w:rPr>
          <w:rFonts w:ascii="Garamond" w:hAnsi="Garamond"/>
        </w:rPr>
        <w:t>support</w:t>
      </w:r>
    </w:p>
    <w:p w14:paraId="2C14AD8B" w14:textId="77777777" w:rsidR="009E46F0" w:rsidRDefault="009E46F0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Certification/recognition for excellent hospital pharmacies – mixed opinions, generally concerned about the logistics and resources that would be required</w:t>
      </w:r>
    </w:p>
    <w:p w14:paraId="1DA52E45" w14:textId="64E44105" w:rsidR="002469B1" w:rsidRDefault="009E46F0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Pharmacist right to participate in or decline participation in aid-in-dying</w:t>
      </w:r>
      <w:r w:rsidR="002469B1">
        <w:rPr>
          <w:rFonts w:ascii="Garamond" w:hAnsi="Garamond"/>
        </w:rPr>
        <w:t xml:space="preserve"> </w:t>
      </w:r>
      <w:r w:rsidR="00D74EB3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D74EB3">
        <w:rPr>
          <w:rFonts w:ascii="Garamond" w:hAnsi="Garamond"/>
        </w:rPr>
        <w:t>generally support, if clarifying language is added</w:t>
      </w:r>
    </w:p>
    <w:p w14:paraId="239F3D07" w14:textId="086327AD" w:rsidR="00D74EB3" w:rsidRDefault="00D74EB3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Standardization of therapeutic substitutions – concern regarding the rigid nature of the wording, consider re-wording to suggest more of a database/repository of information to guide clinicians rather than force standardizations upon pharmacies</w:t>
      </w:r>
    </w:p>
    <w:p w14:paraId="5EF5C9C0" w14:textId="48D46543" w:rsidR="00D74EB3" w:rsidRDefault="00D74EB3" w:rsidP="002561D0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Standardized APPE and IPPE schedules – support for APPE, not for IPPE</w:t>
      </w:r>
    </w:p>
    <w:p w14:paraId="173DA345" w14:textId="2B021EF1" w:rsidR="00D74EB3" w:rsidRDefault="00D74EB3" w:rsidP="00D74EB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NYSCHP Annual Assembly</w:t>
      </w:r>
      <w:r w:rsidR="001A18CB">
        <w:rPr>
          <w:rFonts w:ascii="Garamond" w:hAnsi="Garamond"/>
        </w:rPr>
        <w:t xml:space="preserve"> April 19-22</w:t>
      </w:r>
    </w:p>
    <w:p w14:paraId="70F1B18B" w14:textId="5D459429" w:rsidR="00D74EB3" w:rsidRDefault="00D74EB3" w:rsidP="00D74EB3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programming Saturday only, including clinical skills competition</w:t>
      </w:r>
    </w:p>
    <w:p w14:paraId="5151DFE1" w14:textId="0B69D00E" w:rsidR="001A18CB" w:rsidRDefault="001A18CB" w:rsidP="00D74EB3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Residency Research and Practice Forum Friday and Saturday</w:t>
      </w:r>
    </w:p>
    <w:p w14:paraId="755F6E04" w14:textId="40174857" w:rsidR="001A18CB" w:rsidRDefault="001A18CB" w:rsidP="001A18C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Albany Day – Tuesday 4/17</w:t>
      </w:r>
    </w:p>
    <w:p w14:paraId="583EF7E3" w14:textId="7D33BE5F" w:rsidR="001A18CB" w:rsidRDefault="001A18CB" w:rsidP="001A18C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Membership status </w:t>
      </w:r>
    </w:p>
    <w:p w14:paraId="451B2DE2" w14:textId="03A0B47F" w:rsidR="001A18CB" w:rsidRDefault="001A18CB" w:rsidP="001A18CB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&gt;400 members, 101 active members</w:t>
      </w:r>
    </w:p>
    <w:p w14:paraId="47391413" w14:textId="1C20E36F" w:rsidR="001A18CB" w:rsidRDefault="001A18CB" w:rsidP="001A18CB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For every 20 active members, 1 delegate at HOD, determined based on membership in January</w:t>
      </w:r>
    </w:p>
    <w:p w14:paraId="34C1E9F3" w14:textId="3DDC3BE4" w:rsidR="001A18CB" w:rsidRDefault="001A18CB" w:rsidP="001A18C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Strategic Plan</w:t>
      </w:r>
    </w:p>
    <w:p w14:paraId="44F26D26" w14:textId="7EA7DF6B" w:rsidR="001A18CB" w:rsidRDefault="001A18CB" w:rsidP="001A18C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Nominations and Awards Committee</w:t>
      </w:r>
    </w:p>
    <w:p w14:paraId="0933191D" w14:textId="19C439A6" w:rsidR="001A18CB" w:rsidRDefault="001A18CB" w:rsidP="001A18CB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Awards nominations closed, 3 award nominations</w:t>
      </w:r>
    </w:p>
    <w:p w14:paraId="17E455AC" w14:textId="6987AEDC" w:rsidR="001A18CB" w:rsidRDefault="001A18CB" w:rsidP="001A18CB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BOD positions nominations close April 15, currently nobody nominated for president-elect</w:t>
      </w:r>
    </w:p>
    <w:p w14:paraId="154C1A45" w14:textId="2825C073" w:rsidR="001A18CB" w:rsidRDefault="001A18CB" w:rsidP="001A18C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Director’s Forum in March</w:t>
      </w:r>
    </w:p>
    <w:p w14:paraId="4B54C26F" w14:textId="4E76F67B" w:rsidR="001A18CB" w:rsidRDefault="001A18CB" w:rsidP="001A18CB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Pharmacy directors from WNY discussed issues facing the local hospital pharmacies</w:t>
      </w:r>
    </w:p>
    <w:p w14:paraId="7BF88486" w14:textId="77777777" w:rsidR="00532B72" w:rsidRPr="00E71902" w:rsidRDefault="00532B72" w:rsidP="00E71902">
      <w:pPr>
        <w:pStyle w:val="Body"/>
        <w:rPr>
          <w:rFonts w:ascii="Garamond" w:hAnsi="Garamond"/>
        </w:rPr>
      </w:pPr>
    </w:p>
    <w:p w14:paraId="4FE37B51" w14:textId="6036B216" w:rsidR="00087F8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Immediate Past President Report </w:t>
      </w:r>
      <w:r w:rsidR="00DF4DD6" w:rsidRPr="00E71902">
        <w:rPr>
          <w:rFonts w:ascii="Garamond" w:hAnsi="Garamond"/>
        </w:rPr>
        <w:t>(</w:t>
      </w:r>
      <w:r w:rsidR="00A9031B" w:rsidRPr="00E71902">
        <w:rPr>
          <w:rFonts w:ascii="Garamond" w:hAnsi="Garamond"/>
        </w:rPr>
        <w:t>Lewis</w:t>
      </w:r>
      <w:r w:rsidR="00C366A3" w:rsidRPr="00E71902">
        <w:rPr>
          <w:rFonts w:ascii="Garamond" w:hAnsi="Garamond"/>
        </w:rPr>
        <w:t>):</w:t>
      </w:r>
      <w:r w:rsidR="0036330B" w:rsidRPr="00E71902">
        <w:rPr>
          <w:rFonts w:ascii="Garamond" w:hAnsi="Garamond"/>
        </w:rPr>
        <w:t xml:space="preserve"> </w:t>
      </w:r>
    </w:p>
    <w:p w14:paraId="2D5AD72D" w14:textId="0DA0A60E" w:rsidR="008F3C02" w:rsidRDefault="008F3C02" w:rsidP="008F3C02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Director’s forum</w:t>
      </w:r>
    </w:p>
    <w:p w14:paraId="670F1D2F" w14:textId="5D56E03F" w:rsidR="008F3C02" w:rsidRDefault="008F3C02" w:rsidP="008F3C02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Some students attended which was a good experience, should encourage this in the future (as well as residents)</w:t>
      </w:r>
    </w:p>
    <w:p w14:paraId="4D4C5952" w14:textId="1623E2E8" w:rsidR="008F3C02" w:rsidRPr="008F3C02" w:rsidRDefault="008F3C02" w:rsidP="008F3C02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Valuable to discuss local issues versus statewide discussions since NYC pharmacies face different issues than we do locally</w:t>
      </w:r>
    </w:p>
    <w:p w14:paraId="238082A6" w14:textId="77777777" w:rsidR="00C105FF" w:rsidRPr="00E71902" w:rsidRDefault="00C105FF" w:rsidP="004E2EC4">
      <w:pPr>
        <w:pStyle w:val="Body"/>
        <w:rPr>
          <w:rFonts w:ascii="Garamond" w:hAnsi="Garamond"/>
        </w:rPr>
      </w:pPr>
    </w:p>
    <w:p w14:paraId="4E1AEE6F" w14:textId="5BAE9163" w:rsidR="00C105FF" w:rsidRDefault="00C04D09" w:rsidP="0022191F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President </w:t>
      </w:r>
      <w:r w:rsidR="00031417" w:rsidRPr="009006CA">
        <w:rPr>
          <w:rFonts w:ascii="Garamond" w:hAnsi="Garamond"/>
        </w:rPr>
        <w:t>Elect Report</w:t>
      </w:r>
      <w:r w:rsidR="00DF4DD6" w:rsidRPr="009006CA">
        <w:rPr>
          <w:rFonts w:ascii="Garamond" w:hAnsi="Garamond"/>
        </w:rPr>
        <w:t xml:space="preserve"> (</w:t>
      </w:r>
      <w:proofErr w:type="spellStart"/>
      <w:r w:rsidR="00A9031B" w:rsidRPr="009006CA">
        <w:rPr>
          <w:rFonts w:ascii="Garamond" w:hAnsi="Garamond"/>
        </w:rPr>
        <w:t>Cieri</w:t>
      </w:r>
      <w:proofErr w:type="spellEnd"/>
      <w:r w:rsidR="00C366A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  <w:r w:rsidR="008F3C02">
        <w:rPr>
          <w:rFonts w:ascii="Garamond" w:hAnsi="Garamond"/>
        </w:rPr>
        <w:t>no report</w:t>
      </w:r>
    </w:p>
    <w:p w14:paraId="08C35643" w14:textId="77777777" w:rsidR="002E0C2E" w:rsidRPr="009006CA" w:rsidRDefault="002E0C2E" w:rsidP="004E2EC4">
      <w:pPr>
        <w:pStyle w:val="Body"/>
        <w:ind w:left="720"/>
        <w:rPr>
          <w:rFonts w:ascii="Garamond" w:hAnsi="Garamond"/>
        </w:rPr>
      </w:pPr>
    </w:p>
    <w:p w14:paraId="5110676E" w14:textId="4B9B4CFB" w:rsidR="0022191F" w:rsidRDefault="00031417" w:rsidP="0022191F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CB4849">
        <w:rPr>
          <w:rFonts w:ascii="Garamond" w:hAnsi="Garamond"/>
        </w:rPr>
        <w:t>Secretary’s Report</w:t>
      </w:r>
      <w:r w:rsidR="00C366A3" w:rsidRPr="00CB4849">
        <w:rPr>
          <w:rFonts w:ascii="Garamond" w:hAnsi="Garamond"/>
        </w:rPr>
        <w:t xml:space="preserve"> (</w:t>
      </w:r>
      <w:r w:rsidR="00DF4DD6" w:rsidRPr="00CB4849">
        <w:rPr>
          <w:rFonts w:ascii="Garamond" w:hAnsi="Garamond"/>
        </w:rPr>
        <w:t>Wojciechowski</w:t>
      </w:r>
      <w:r w:rsidR="00C366A3" w:rsidRPr="00CB4849">
        <w:rPr>
          <w:rFonts w:ascii="Garamond" w:hAnsi="Garamond"/>
        </w:rPr>
        <w:t>)</w:t>
      </w:r>
      <w:r w:rsidRPr="00CB4849">
        <w:rPr>
          <w:rFonts w:ascii="Garamond" w:hAnsi="Garamond"/>
        </w:rPr>
        <w:t xml:space="preserve">: </w:t>
      </w:r>
    </w:p>
    <w:p w14:paraId="1FE5265B" w14:textId="53F50FA5" w:rsidR="00907D06" w:rsidRDefault="00907D06" w:rsidP="00907D0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NYSCHP new practitioner networking event scheduled for Saturday, April 21, 6-7:30pm in The Springs within the main Annual Assembly hotel (Hilton Saratoga)</w:t>
      </w:r>
    </w:p>
    <w:p w14:paraId="7B661BFB" w14:textId="56AFEFD5" w:rsidR="00907D06" w:rsidRPr="002561D0" w:rsidRDefault="00907D06" w:rsidP="00907D06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561D0">
        <w:rPr>
          <w:rFonts w:ascii="Garamond" w:hAnsi="Garamond"/>
        </w:rPr>
        <w:lastRenderedPageBreak/>
        <w:t>Email notification to be sent out to Annual Assembly attendees by Shaun Flynn soon</w:t>
      </w:r>
    </w:p>
    <w:p w14:paraId="39E25F9D" w14:textId="77777777" w:rsidR="00CB4849" w:rsidRPr="002561D0" w:rsidRDefault="00CB4849" w:rsidP="00CB4849">
      <w:pPr>
        <w:pStyle w:val="Body"/>
        <w:rPr>
          <w:rFonts w:ascii="Garamond" w:hAnsi="Garamond"/>
        </w:rPr>
      </w:pPr>
    </w:p>
    <w:p w14:paraId="2B69EBD8" w14:textId="51070F65" w:rsidR="00C77B1D" w:rsidRPr="002561D0" w:rsidRDefault="00031417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2561D0">
        <w:rPr>
          <w:rFonts w:ascii="Garamond" w:hAnsi="Garamond"/>
        </w:rPr>
        <w:t>Treasurer’s Report</w:t>
      </w:r>
      <w:r w:rsidR="00C366A3" w:rsidRPr="002561D0">
        <w:rPr>
          <w:rFonts w:ascii="Garamond" w:hAnsi="Garamond"/>
        </w:rPr>
        <w:t xml:space="preserve"> (</w:t>
      </w:r>
      <w:r w:rsidR="00A9031B" w:rsidRPr="002561D0">
        <w:rPr>
          <w:rFonts w:ascii="Garamond" w:hAnsi="Garamond"/>
        </w:rPr>
        <w:t>Zalenski</w:t>
      </w:r>
      <w:r w:rsidR="00C366A3" w:rsidRPr="002561D0">
        <w:rPr>
          <w:rFonts w:ascii="Garamond" w:hAnsi="Garamond"/>
        </w:rPr>
        <w:t>)</w:t>
      </w:r>
      <w:r w:rsidR="006F11F3" w:rsidRPr="002561D0">
        <w:rPr>
          <w:rFonts w:ascii="Garamond" w:hAnsi="Garamond"/>
        </w:rPr>
        <w:t>:</w:t>
      </w:r>
      <w:r w:rsidR="00C452CA" w:rsidRPr="002561D0">
        <w:rPr>
          <w:rFonts w:ascii="Garamond" w:hAnsi="Garamond"/>
        </w:rPr>
        <w:t xml:space="preserve"> </w:t>
      </w:r>
    </w:p>
    <w:p w14:paraId="16E6668B" w14:textId="57B0037A" w:rsidR="00926749" w:rsidRPr="002561D0" w:rsidRDefault="002561D0" w:rsidP="002561D0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561D0">
        <w:rPr>
          <w:rFonts w:ascii="Garamond" w:hAnsi="Garamond"/>
        </w:rPr>
        <w:t>3/24 CE meeting</w:t>
      </w:r>
    </w:p>
    <w:p w14:paraId="7689232E" w14:textId="77777777" w:rsidR="002561D0" w:rsidRPr="002561D0" w:rsidRDefault="002561D0" w:rsidP="002561D0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</w:rPr>
      </w:pPr>
      <w:r w:rsidRPr="002561D0">
        <w:rPr>
          <w:rFonts w:ascii="Garamond" w:hAnsi="Garamond"/>
        </w:rPr>
        <w:t>Revenue: $2,060</w:t>
      </w:r>
    </w:p>
    <w:p w14:paraId="06179ED7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0" w:line="240" w:lineRule="auto"/>
        <w:rPr>
          <w:rFonts w:ascii="Garamond" w:hAnsi="Garamond"/>
        </w:rPr>
      </w:pPr>
      <w:r w:rsidRPr="002561D0">
        <w:rPr>
          <w:rFonts w:ascii="Garamond" w:hAnsi="Garamond"/>
        </w:rPr>
        <w:t>Sponsor:  $1000 (</w:t>
      </w:r>
      <w:proofErr w:type="spellStart"/>
      <w:r w:rsidRPr="002561D0">
        <w:rPr>
          <w:rFonts w:ascii="Garamond" w:hAnsi="Garamond"/>
        </w:rPr>
        <w:t>Mellinta</w:t>
      </w:r>
      <w:proofErr w:type="spellEnd"/>
      <w:r w:rsidRPr="002561D0">
        <w:rPr>
          <w:rFonts w:ascii="Garamond" w:hAnsi="Garamond"/>
        </w:rPr>
        <w:t>)</w:t>
      </w:r>
    </w:p>
    <w:p w14:paraId="53354CC9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0" w:line="240" w:lineRule="auto"/>
        <w:rPr>
          <w:rFonts w:ascii="Garamond" w:hAnsi="Garamond"/>
        </w:rPr>
      </w:pPr>
      <w:r w:rsidRPr="002561D0">
        <w:rPr>
          <w:rFonts w:ascii="Garamond" w:hAnsi="Garamond"/>
        </w:rPr>
        <w:t>Checks/Cash: $580</w:t>
      </w:r>
    </w:p>
    <w:p w14:paraId="3ECF9B14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0" w:line="240" w:lineRule="auto"/>
        <w:rPr>
          <w:rFonts w:ascii="Garamond" w:hAnsi="Garamond"/>
        </w:rPr>
      </w:pPr>
      <w:r w:rsidRPr="002561D0">
        <w:rPr>
          <w:rFonts w:ascii="Garamond" w:hAnsi="Garamond"/>
        </w:rPr>
        <w:t xml:space="preserve">Square: $480 </w:t>
      </w:r>
    </w:p>
    <w:p w14:paraId="3D7D22DC" w14:textId="77777777" w:rsidR="002561D0" w:rsidRPr="002561D0" w:rsidRDefault="002561D0" w:rsidP="002561D0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</w:rPr>
      </w:pPr>
      <w:r w:rsidRPr="002561D0">
        <w:rPr>
          <w:rFonts w:ascii="Garamond" w:hAnsi="Garamond"/>
        </w:rPr>
        <w:t>Expenses: $1,633.12</w:t>
      </w:r>
    </w:p>
    <w:p w14:paraId="04AF2E8A" w14:textId="4B8B78BD" w:rsidR="002561D0" w:rsidRPr="002561D0" w:rsidRDefault="002561D0" w:rsidP="002561D0">
      <w:pPr>
        <w:pStyle w:val="ListParagraph"/>
        <w:numPr>
          <w:ilvl w:val="3"/>
          <w:numId w:val="2"/>
        </w:numPr>
        <w:spacing w:after="0" w:line="240" w:lineRule="auto"/>
        <w:rPr>
          <w:rFonts w:ascii="Garamond" w:hAnsi="Garamond"/>
        </w:rPr>
      </w:pPr>
      <w:r w:rsidRPr="002561D0">
        <w:rPr>
          <w:rFonts w:ascii="Garamond" w:hAnsi="Garamond"/>
        </w:rPr>
        <w:t>Speakers: $1000</w:t>
      </w:r>
      <w:r w:rsidR="008F3C02">
        <w:rPr>
          <w:rFonts w:ascii="Garamond" w:hAnsi="Garamond"/>
        </w:rPr>
        <w:t xml:space="preserve"> (x3 </w:t>
      </w:r>
      <w:proofErr w:type="spellStart"/>
      <w:r w:rsidR="008F3C02">
        <w:rPr>
          <w:rFonts w:ascii="Garamond" w:hAnsi="Garamond"/>
        </w:rPr>
        <w:t>RP</w:t>
      </w:r>
      <w:r w:rsidRPr="002561D0">
        <w:rPr>
          <w:rFonts w:ascii="Garamond" w:hAnsi="Garamond"/>
        </w:rPr>
        <w:t>h</w:t>
      </w:r>
      <w:proofErr w:type="spellEnd"/>
      <w:r w:rsidRPr="002561D0">
        <w:rPr>
          <w:rFonts w:ascii="Garamond" w:hAnsi="Garamond"/>
        </w:rPr>
        <w:t xml:space="preserve"> speakers, x1 PGY2 speaker) </w:t>
      </w:r>
    </w:p>
    <w:p w14:paraId="4F9904BA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0" w:line="240" w:lineRule="auto"/>
        <w:rPr>
          <w:rFonts w:ascii="Garamond" w:hAnsi="Garamond"/>
        </w:rPr>
      </w:pPr>
      <w:proofErr w:type="spellStart"/>
      <w:r w:rsidRPr="002561D0">
        <w:rPr>
          <w:rFonts w:ascii="Garamond" w:hAnsi="Garamond"/>
        </w:rPr>
        <w:t>Millenium</w:t>
      </w:r>
      <w:proofErr w:type="spellEnd"/>
      <w:r w:rsidRPr="002561D0">
        <w:rPr>
          <w:rFonts w:ascii="Garamond" w:hAnsi="Garamond"/>
        </w:rPr>
        <w:t xml:space="preserve"> hotel fee: $619.92</w:t>
      </w:r>
    </w:p>
    <w:p w14:paraId="16824EE4" w14:textId="0EA36084" w:rsidR="002561D0" w:rsidRPr="002561D0" w:rsidRDefault="002561D0" w:rsidP="002561D0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2561D0">
        <w:rPr>
          <w:rFonts w:ascii="Garamond" w:hAnsi="Garamond"/>
        </w:rPr>
        <w:t>Square fees: $13.20</w:t>
      </w:r>
    </w:p>
    <w:p w14:paraId="07A2567C" w14:textId="77777777" w:rsidR="002561D0" w:rsidRPr="002561D0" w:rsidRDefault="002561D0" w:rsidP="002561D0">
      <w:pPr>
        <w:pStyle w:val="ListParagraph"/>
        <w:numPr>
          <w:ilvl w:val="1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 xml:space="preserve">Misc. </w:t>
      </w:r>
    </w:p>
    <w:p w14:paraId="79DC91FC" w14:textId="77777777" w:rsidR="002561D0" w:rsidRPr="002561D0" w:rsidRDefault="002561D0" w:rsidP="002561D0">
      <w:pPr>
        <w:pStyle w:val="ListParagraph"/>
        <w:numPr>
          <w:ilvl w:val="2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>Revenue:</w:t>
      </w:r>
    </w:p>
    <w:p w14:paraId="1DD96091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160" w:line="259" w:lineRule="auto"/>
        <w:rPr>
          <w:rFonts w:ascii="Garamond" w:hAnsi="Garamond"/>
        </w:rPr>
      </w:pPr>
      <w:proofErr w:type="spellStart"/>
      <w:r w:rsidRPr="002561D0">
        <w:rPr>
          <w:rFonts w:ascii="Garamond" w:hAnsi="Garamond"/>
        </w:rPr>
        <w:t>Relypsa</w:t>
      </w:r>
      <w:proofErr w:type="spellEnd"/>
      <w:r w:rsidRPr="002561D0">
        <w:rPr>
          <w:rFonts w:ascii="Garamond" w:hAnsi="Garamond"/>
        </w:rPr>
        <w:t xml:space="preserve"> sponsor from 2/27 CE: $750</w:t>
      </w:r>
    </w:p>
    <w:p w14:paraId="375A636F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>Interest earned: $0.23</w:t>
      </w:r>
    </w:p>
    <w:p w14:paraId="21A55B1D" w14:textId="77777777" w:rsidR="002561D0" w:rsidRPr="002561D0" w:rsidRDefault="002561D0" w:rsidP="002561D0">
      <w:pPr>
        <w:pStyle w:val="ListParagraph"/>
        <w:numPr>
          <w:ilvl w:val="2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>Expenses:</w:t>
      </w:r>
    </w:p>
    <w:p w14:paraId="5FA52D71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>WNYSHP sponsored pharmacy directors forum: $ 181.67 (Panera)</w:t>
      </w:r>
    </w:p>
    <w:p w14:paraId="5ECD33F2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 xml:space="preserve">Edible arrangements for Nicole/Tim: $59.81 </w:t>
      </w:r>
    </w:p>
    <w:p w14:paraId="014EBA56" w14:textId="77777777" w:rsidR="002561D0" w:rsidRPr="002561D0" w:rsidRDefault="002561D0" w:rsidP="002561D0">
      <w:pPr>
        <w:pStyle w:val="ListParagraph"/>
        <w:numPr>
          <w:ilvl w:val="3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 xml:space="preserve">Templeton landing deposit: $500 </w:t>
      </w:r>
    </w:p>
    <w:p w14:paraId="444F2C8A" w14:textId="77777777" w:rsidR="002561D0" w:rsidRPr="002561D0" w:rsidRDefault="002561D0" w:rsidP="002561D0">
      <w:pPr>
        <w:pStyle w:val="ListParagraph"/>
        <w:numPr>
          <w:ilvl w:val="1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>Bank balance as of 4/8/18: $28,003.36</w:t>
      </w:r>
    </w:p>
    <w:p w14:paraId="2CBA7189" w14:textId="080F3F78" w:rsidR="002561D0" w:rsidRPr="002561D0" w:rsidRDefault="002561D0" w:rsidP="002561D0">
      <w:pPr>
        <w:pStyle w:val="ListParagraph"/>
        <w:numPr>
          <w:ilvl w:val="2"/>
          <w:numId w:val="2"/>
        </w:numPr>
        <w:spacing w:after="160" w:line="259" w:lineRule="auto"/>
        <w:rPr>
          <w:rFonts w:ascii="Garamond" w:hAnsi="Garamond"/>
        </w:rPr>
      </w:pPr>
      <w:r w:rsidRPr="002561D0">
        <w:rPr>
          <w:rFonts w:ascii="Garamond" w:hAnsi="Garamond"/>
        </w:rPr>
        <w:t xml:space="preserve">Compared to last year: $26,628.47 </w:t>
      </w:r>
    </w:p>
    <w:p w14:paraId="605A7574" w14:textId="77777777" w:rsidR="00E01661" w:rsidRPr="002561D0" w:rsidRDefault="00E01661" w:rsidP="004E2EC4">
      <w:pPr>
        <w:pStyle w:val="ListParagraph"/>
        <w:spacing w:after="0" w:line="240" w:lineRule="auto"/>
        <w:rPr>
          <w:rFonts w:ascii="Garamond" w:hAnsi="Garamond"/>
        </w:rPr>
      </w:pPr>
    </w:p>
    <w:p w14:paraId="2FA18A50" w14:textId="41862EAB" w:rsidR="00A9031B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2561D0">
        <w:rPr>
          <w:rFonts w:ascii="Garamond" w:hAnsi="Garamond"/>
        </w:rPr>
        <w:t>Direct</w:t>
      </w:r>
      <w:r w:rsidR="00031417" w:rsidRPr="002561D0">
        <w:rPr>
          <w:rFonts w:ascii="Garamond" w:hAnsi="Garamond"/>
        </w:rPr>
        <w:t>or of Pharmacy Practice Report</w:t>
      </w:r>
      <w:r w:rsidR="006F11F3" w:rsidRPr="009006CA">
        <w:rPr>
          <w:rFonts w:ascii="Garamond" w:hAnsi="Garamond"/>
        </w:rPr>
        <w:t xml:space="preserve"> (</w:t>
      </w:r>
      <w:proofErr w:type="spellStart"/>
      <w:r w:rsidR="00A9031B" w:rsidRPr="009006CA">
        <w:rPr>
          <w:rFonts w:ascii="Garamond" w:hAnsi="Garamond"/>
        </w:rPr>
        <w:t>Gawron</w:t>
      </w:r>
      <w:proofErr w:type="spellEnd"/>
      <w:r w:rsidR="006F11F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53B93B59" w14:textId="38D3B66C" w:rsidR="00D34425" w:rsidRDefault="00D34425" w:rsidP="00D3442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Resident Webinar CE Programs</w:t>
      </w:r>
    </w:p>
    <w:p w14:paraId="2D0A1850" w14:textId="1145FE4E" w:rsidR="00D34425" w:rsidRDefault="00D34425" w:rsidP="00D34425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March 21 – 84 registered, 61 attended (37 WNYSHP members)</w:t>
      </w:r>
    </w:p>
    <w:p w14:paraId="45399F79" w14:textId="2FFA2162" w:rsidR="00D34425" w:rsidRDefault="00D34425" w:rsidP="00D34425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May 16 @noon – two residents from Mercy Hospital</w:t>
      </w:r>
    </w:p>
    <w:p w14:paraId="29DF79A1" w14:textId="33626BD0" w:rsidR="00D34425" w:rsidRDefault="00D34425" w:rsidP="00D3442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ID Symposium – Saturday, March 24 @ Millennium Hotel</w:t>
      </w:r>
    </w:p>
    <w:p w14:paraId="61CED5B7" w14:textId="473EE58B" w:rsidR="00D34425" w:rsidRDefault="00D34425" w:rsidP="00D34425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3 vendors confirmed but only 2 attended (only 1 submitted check thus far)</w:t>
      </w:r>
    </w:p>
    <w:p w14:paraId="52F8D12C" w14:textId="737C0811" w:rsidR="00D34425" w:rsidRDefault="00D34425" w:rsidP="00D34425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31 registered pharmacists, 30 attended</w:t>
      </w:r>
    </w:p>
    <w:p w14:paraId="784E6A69" w14:textId="4139DE36" w:rsidR="00D34425" w:rsidRDefault="00D34425" w:rsidP="00D34425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Overall the Saturday programs seem to attract a different crowd</w:t>
      </w:r>
    </w:p>
    <w:p w14:paraId="640E9C06" w14:textId="583151E0" w:rsidR="00D34425" w:rsidRDefault="00D34425" w:rsidP="00D34425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Program was generally well-received</w:t>
      </w:r>
    </w:p>
    <w:p w14:paraId="771EF0DD" w14:textId="27B105D3" w:rsidR="00D34425" w:rsidRDefault="00D34425" w:rsidP="00D3442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June Installation Banquet – Thursday, June 14 @Templeton Landing</w:t>
      </w:r>
    </w:p>
    <w:p w14:paraId="4D393017" w14:textId="1BEFF99A" w:rsidR="00D34425" w:rsidRDefault="00D34425" w:rsidP="00D34425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Speaker: Leigh-Ann Briscoe-Dwyer on The Future of Pharmacy</w:t>
      </w:r>
    </w:p>
    <w:p w14:paraId="60474C9B" w14:textId="5AF53BBF" w:rsidR="00D34425" w:rsidRDefault="00D34425" w:rsidP="00D3442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Education Committee to meet next in May/June</w:t>
      </w:r>
    </w:p>
    <w:p w14:paraId="0E7C8277" w14:textId="77777777" w:rsidR="009006CA" w:rsidRPr="009006CA" w:rsidRDefault="009006CA" w:rsidP="007F6F05">
      <w:pPr>
        <w:pStyle w:val="Body"/>
        <w:rPr>
          <w:rFonts w:ascii="Garamond" w:hAnsi="Garamond"/>
        </w:rPr>
      </w:pPr>
    </w:p>
    <w:p w14:paraId="79E0E9E2" w14:textId="0D020800" w:rsidR="00DA0331" w:rsidRDefault="00C04D09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Di</w:t>
      </w:r>
      <w:r w:rsidR="00031417" w:rsidRPr="009006CA">
        <w:rPr>
          <w:rFonts w:ascii="Garamond" w:hAnsi="Garamond"/>
        </w:rPr>
        <w:t xml:space="preserve">rector of Public Policy Report </w:t>
      </w:r>
      <w:r w:rsidR="005F5037" w:rsidRPr="009006CA">
        <w:rPr>
          <w:rFonts w:ascii="Garamond" w:hAnsi="Garamond"/>
        </w:rPr>
        <w:t>(</w:t>
      </w:r>
      <w:proofErr w:type="spellStart"/>
      <w:r w:rsidR="005F5037" w:rsidRPr="009006CA">
        <w:rPr>
          <w:rFonts w:ascii="Garamond" w:hAnsi="Garamond"/>
        </w:rPr>
        <w:t>Fieb</w:t>
      </w:r>
      <w:r w:rsidR="00FF3F3A" w:rsidRPr="009006CA">
        <w:rPr>
          <w:rFonts w:ascii="Garamond" w:hAnsi="Garamond"/>
        </w:rPr>
        <w:t>e</w:t>
      </w:r>
      <w:r w:rsidR="005F5037" w:rsidRPr="009006CA">
        <w:rPr>
          <w:rFonts w:ascii="Garamond" w:hAnsi="Garamond"/>
        </w:rPr>
        <w:t>l</w:t>
      </w:r>
      <w:r w:rsidR="00FF3F3A" w:rsidRPr="009006CA">
        <w:rPr>
          <w:rFonts w:ascii="Garamond" w:hAnsi="Garamond"/>
        </w:rPr>
        <w:t>k</w:t>
      </w:r>
      <w:r w:rsidR="003308A5" w:rsidRPr="009006CA">
        <w:rPr>
          <w:rFonts w:ascii="Garamond" w:hAnsi="Garamond"/>
        </w:rPr>
        <w:t>orn</w:t>
      </w:r>
      <w:proofErr w:type="spellEnd"/>
      <w:r w:rsidR="003308A5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21F993E9" w14:textId="15203B2B" w:rsidR="00D34425" w:rsidRDefault="00D34425" w:rsidP="00D34425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Many legislative updates passed last week in conjunction with Governor Cuomo’s Budget Bill</w:t>
      </w:r>
    </w:p>
    <w:p w14:paraId="108A99F2" w14:textId="6EB83228" w:rsidR="00D34425" w:rsidRDefault="00D34425" w:rsidP="00D34425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CDTM regulations extended to July 1, 2020</w:t>
      </w:r>
    </w:p>
    <w:p w14:paraId="2B692C08" w14:textId="63214C14" w:rsidR="00D34425" w:rsidRDefault="00D34425" w:rsidP="00D34425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Immunization laws and regulations updated</w:t>
      </w:r>
    </w:p>
    <w:p w14:paraId="0F709254" w14:textId="17950E2D" w:rsidR="00D34425" w:rsidRDefault="006C7D3F" w:rsidP="00D34425">
      <w:pPr>
        <w:pStyle w:val="Body"/>
        <w:numPr>
          <w:ilvl w:val="3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Extended to July 1, 2020</w:t>
      </w:r>
    </w:p>
    <w:p w14:paraId="4C4D8C2B" w14:textId="77B27E64" w:rsidR="006C7D3F" w:rsidRDefault="006C7D3F" w:rsidP="00D34425">
      <w:pPr>
        <w:pStyle w:val="Body"/>
        <w:numPr>
          <w:ilvl w:val="3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Permits vaccination down to age 2 for influenza only</w:t>
      </w:r>
    </w:p>
    <w:p w14:paraId="15A7BC17" w14:textId="30EC6D3F" w:rsidR="006C7D3F" w:rsidRDefault="006C7D3F" w:rsidP="00D34425">
      <w:pPr>
        <w:pStyle w:val="Body"/>
        <w:numPr>
          <w:ilvl w:val="3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Specific wording and notification requirements updated</w:t>
      </w:r>
    </w:p>
    <w:p w14:paraId="7927C48D" w14:textId="7640D9AD" w:rsid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GAG clauses</w:t>
      </w:r>
    </w:p>
    <w:p w14:paraId="30EBC7F8" w14:textId="37567A9D" w:rsidR="006C7D3F" w:rsidRDefault="006C7D3F" w:rsidP="006C7D3F">
      <w:pPr>
        <w:pStyle w:val="Body"/>
        <w:numPr>
          <w:ilvl w:val="3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Disallows practice of PBMs prohibiting price disclosures to patient</w:t>
      </w:r>
    </w:p>
    <w:p w14:paraId="0BAAAC5C" w14:textId="1EEE446D" w:rsidR="006C7D3F" w:rsidRDefault="006C7D3F" w:rsidP="006C7D3F">
      <w:pPr>
        <w:pStyle w:val="Body"/>
        <w:numPr>
          <w:ilvl w:val="3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PBMs can’t require charge of a copayment higher than amount reimbursed</w:t>
      </w:r>
    </w:p>
    <w:p w14:paraId="35C3DD72" w14:textId="22C58681" w:rsid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Pharmacy Audits by PBMs</w:t>
      </w:r>
    </w:p>
    <w:p w14:paraId="0EC5C135" w14:textId="06928841" w:rsidR="006C7D3F" w:rsidRDefault="006C7D3F" w:rsidP="006C7D3F">
      <w:pPr>
        <w:pStyle w:val="Body"/>
        <w:numPr>
          <w:ilvl w:val="3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15 day notification required</w:t>
      </w:r>
    </w:p>
    <w:p w14:paraId="3E81D57E" w14:textId="307089BC" w:rsidR="006C7D3F" w:rsidRDefault="006C7D3F" w:rsidP="006C7D3F">
      <w:pPr>
        <w:pStyle w:val="Body"/>
        <w:numPr>
          <w:ilvl w:val="3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Limited to 2 year/100 Rx audit</w:t>
      </w:r>
    </w:p>
    <w:p w14:paraId="6860AE36" w14:textId="26B78389" w:rsidR="006C7D3F" w:rsidRDefault="006C7D3F" w:rsidP="006C7D3F">
      <w:pPr>
        <w:pStyle w:val="Body"/>
        <w:numPr>
          <w:ilvl w:val="3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Denials for clerical errors not permitted</w:t>
      </w:r>
    </w:p>
    <w:p w14:paraId="693DE07B" w14:textId="0BFFFD37" w:rsidR="006C7D3F" w:rsidRDefault="006C7D3F" w:rsidP="006C7D3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Opioid Stewardship Payment Program</w:t>
      </w:r>
    </w:p>
    <w:p w14:paraId="76A1CDDE" w14:textId="30C73B16" w:rsid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Payments by drug manufacturers/distributors will be used to fund programs offered by NYS Office of Alcoholism and Substance Abuse Services</w:t>
      </w:r>
    </w:p>
    <w:p w14:paraId="663289BD" w14:textId="44B7D78F" w:rsidR="006C7D3F" w:rsidRDefault="006C7D3F" w:rsidP="006C7D3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New Medicaid FFS dispensing fee $10.08</w:t>
      </w:r>
    </w:p>
    <w:p w14:paraId="5BD55DEB" w14:textId="1F8CB536" w:rsidR="006C7D3F" w:rsidRDefault="006C7D3F" w:rsidP="006C7D3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Not addressed:</w:t>
      </w:r>
    </w:p>
    <w:p w14:paraId="7410A617" w14:textId="590EE6BD" w:rsid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Pharmacy excise tax on MME</w:t>
      </w:r>
    </w:p>
    <w:p w14:paraId="2BB6B601" w14:textId="4A8315A2" w:rsid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Retail clinics (proposed by CVS)</w:t>
      </w:r>
    </w:p>
    <w:p w14:paraId="59FC9BF2" w14:textId="77777777" w:rsidR="006C7D3F" w:rsidRP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 w:rsidRPr="006C7D3F">
        <w:rPr>
          <w:rFonts w:ascii="Garamond" w:hAnsi="Garamond"/>
        </w:rPr>
        <w:t>Comprehensive Medication Management (CMM)</w:t>
      </w:r>
    </w:p>
    <w:p w14:paraId="4AF77226" w14:textId="77777777" w:rsidR="006C7D3F" w:rsidRP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 w:rsidRPr="006C7D3F">
        <w:rPr>
          <w:rFonts w:ascii="Garamond" w:hAnsi="Garamond"/>
        </w:rPr>
        <w:t>Authority for OMIG to regulate PBMs</w:t>
      </w:r>
    </w:p>
    <w:p w14:paraId="11E2F07A" w14:textId="77777777" w:rsidR="006C7D3F" w:rsidRP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 w:rsidRPr="006C7D3F">
        <w:rPr>
          <w:rFonts w:ascii="Garamond" w:hAnsi="Garamond"/>
        </w:rPr>
        <w:t>Mandatory pharmacy participation in drug disposal programs.</w:t>
      </w:r>
    </w:p>
    <w:p w14:paraId="4A303589" w14:textId="77777777" w:rsidR="006C7D3F" w:rsidRP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 w:rsidRPr="006C7D3F">
        <w:rPr>
          <w:rFonts w:ascii="Garamond" w:hAnsi="Garamond"/>
        </w:rPr>
        <w:t>Reduction in Medicaid OTC coverage</w:t>
      </w:r>
    </w:p>
    <w:p w14:paraId="21E1C30B" w14:textId="4EF251D5" w:rsidR="006C7D3F" w:rsidRDefault="006C7D3F" w:rsidP="006C7D3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 w:rsidRPr="006C7D3F">
        <w:rPr>
          <w:rFonts w:ascii="Garamond" w:hAnsi="Garamond"/>
        </w:rPr>
        <w:t>No increase in copay for OTCs in Medicaid</w:t>
      </w:r>
    </w:p>
    <w:p w14:paraId="413A30F2" w14:textId="028652E6" w:rsidR="006C7D3F" w:rsidRDefault="006C7D3F" w:rsidP="006C7D3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Waiver for nursing home e-prescribing until 10/31/2018</w:t>
      </w:r>
    </w:p>
    <w:p w14:paraId="7626E717" w14:textId="5B3036E2" w:rsidR="006C7D3F" w:rsidRDefault="006C7D3F" w:rsidP="006C7D3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DEA Drug Disposal Day 4/28/18 10am-2pm</w:t>
      </w:r>
    </w:p>
    <w:p w14:paraId="63B6503F" w14:textId="45246D83" w:rsidR="006C7D3F" w:rsidRDefault="006C7D3F" w:rsidP="006C7D3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DEA plans to reduce quotas for CI and CII drugs for 2018</w:t>
      </w:r>
    </w:p>
    <w:p w14:paraId="218A2118" w14:textId="7ADD3023" w:rsidR="006C7D3F" w:rsidRDefault="006C7D3F" w:rsidP="006C7D3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Pharmacy Legislative Day in Albany 4/17/18</w:t>
      </w:r>
    </w:p>
    <w:p w14:paraId="447980C2" w14:textId="77777777" w:rsidR="001B5496" w:rsidRPr="009006CA" w:rsidRDefault="001B5496" w:rsidP="004E2EC4">
      <w:pPr>
        <w:pStyle w:val="Body"/>
        <w:tabs>
          <w:tab w:val="left" w:pos="450"/>
        </w:tabs>
        <w:ind w:left="1440"/>
        <w:rPr>
          <w:rFonts w:ascii="Garamond" w:hAnsi="Garamond"/>
        </w:rPr>
      </w:pPr>
    </w:p>
    <w:p w14:paraId="78A59BE4" w14:textId="163F45CA" w:rsidR="007F6F05" w:rsidRDefault="00031417" w:rsidP="007F6F05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Director of Communication Reports</w:t>
      </w:r>
      <w:r w:rsidR="00DF4DD6" w:rsidRPr="009006CA">
        <w:rPr>
          <w:rFonts w:ascii="Garamond" w:hAnsi="Garamond"/>
        </w:rPr>
        <w:t xml:space="preserve"> (Puleo</w:t>
      </w:r>
      <w:r w:rsidR="00D11602" w:rsidRPr="009006CA">
        <w:rPr>
          <w:rFonts w:ascii="Garamond" w:hAnsi="Garamond"/>
        </w:rPr>
        <w:t>)</w:t>
      </w:r>
      <w:r w:rsidRPr="009006CA">
        <w:rPr>
          <w:rFonts w:ascii="Garamond" w:hAnsi="Garamond"/>
        </w:rPr>
        <w:t xml:space="preserve">: </w:t>
      </w:r>
      <w:r w:rsidR="00841155">
        <w:rPr>
          <w:rFonts w:ascii="Garamond" w:hAnsi="Garamond"/>
        </w:rPr>
        <w:t xml:space="preserve"> no report</w:t>
      </w:r>
    </w:p>
    <w:p w14:paraId="27080AB5" w14:textId="77777777" w:rsidR="00031417" w:rsidRPr="009006CA" w:rsidRDefault="00031417" w:rsidP="004E2EC4">
      <w:pPr>
        <w:pStyle w:val="Body"/>
        <w:tabs>
          <w:tab w:val="left" w:pos="450"/>
        </w:tabs>
        <w:rPr>
          <w:rFonts w:ascii="Garamond" w:hAnsi="Garamond"/>
        </w:rPr>
      </w:pPr>
    </w:p>
    <w:p w14:paraId="7A8F7F1E" w14:textId="58FAF1F9" w:rsidR="00DA033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NYSCHP Board Liaisons Report</w:t>
      </w:r>
      <w:r w:rsidR="00EE3D74" w:rsidRPr="009006CA">
        <w:rPr>
          <w:rFonts w:ascii="Garamond" w:hAnsi="Garamond"/>
        </w:rPr>
        <w:t xml:space="preserve"> (</w:t>
      </w:r>
      <w:proofErr w:type="spellStart"/>
      <w:r w:rsidR="00A9031B" w:rsidRPr="009006CA">
        <w:rPr>
          <w:rFonts w:ascii="Garamond" w:hAnsi="Garamond"/>
        </w:rPr>
        <w:t>Jadoch</w:t>
      </w:r>
      <w:proofErr w:type="spellEnd"/>
      <w:r w:rsidR="00EE3D74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>:</w:t>
      </w:r>
      <w:r w:rsidR="003C43A8" w:rsidRPr="009006CA">
        <w:rPr>
          <w:rFonts w:ascii="Garamond" w:hAnsi="Garamond"/>
        </w:rPr>
        <w:t xml:space="preserve"> </w:t>
      </w:r>
      <w:r w:rsidR="00841155">
        <w:rPr>
          <w:rFonts w:ascii="Garamond" w:hAnsi="Garamond"/>
        </w:rPr>
        <w:t>no report</w:t>
      </w:r>
    </w:p>
    <w:p w14:paraId="6E0C9908" w14:textId="77777777" w:rsidR="00C105FF" w:rsidRPr="009006CA" w:rsidRDefault="00C105FF" w:rsidP="004E2EC4">
      <w:pPr>
        <w:pStyle w:val="Body"/>
        <w:ind w:left="1440"/>
        <w:rPr>
          <w:rFonts w:ascii="Garamond" w:hAnsi="Garamond"/>
        </w:rPr>
      </w:pPr>
    </w:p>
    <w:p w14:paraId="3A537C4B" w14:textId="62F676C4" w:rsidR="00841155" w:rsidRPr="00841155" w:rsidRDefault="00C04D09" w:rsidP="00841155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UB Liaison Report</w:t>
      </w:r>
      <w:r w:rsidR="00031417" w:rsidRPr="009006CA">
        <w:rPr>
          <w:rFonts w:ascii="Garamond" w:hAnsi="Garamond"/>
        </w:rPr>
        <w:t xml:space="preserve"> </w:t>
      </w:r>
      <w:r w:rsidR="004F6566" w:rsidRPr="009006CA">
        <w:rPr>
          <w:rFonts w:ascii="Garamond" w:hAnsi="Garamond"/>
        </w:rPr>
        <w:t>(</w:t>
      </w:r>
      <w:r w:rsidR="00262E38" w:rsidRPr="009006CA">
        <w:rPr>
          <w:rFonts w:ascii="Garamond" w:hAnsi="Garamond"/>
        </w:rPr>
        <w:t>Cieri</w:t>
      </w:r>
      <w:r w:rsidR="00EE3D74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>:</w:t>
      </w:r>
      <w:r w:rsidR="00502D1F" w:rsidRPr="009006CA">
        <w:rPr>
          <w:rFonts w:ascii="Garamond" w:hAnsi="Garamond"/>
        </w:rPr>
        <w:t xml:space="preserve"> </w:t>
      </w:r>
    </w:p>
    <w:p w14:paraId="729ABC4A" w14:textId="15E9FBC4" w:rsidR="00841155" w:rsidRPr="00841155" w:rsidRDefault="00841155" w:rsidP="0084115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Practice clinical skills competition next week</w:t>
      </w:r>
    </w:p>
    <w:p w14:paraId="33DF00C4" w14:textId="3A3EE1A1" w:rsidR="00841155" w:rsidRPr="00841155" w:rsidRDefault="00841155" w:rsidP="0084115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Elections upcoming next week</w:t>
      </w:r>
    </w:p>
    <w:p w14:paraId="07506FD5" w14:textId="24371DCA" w:rsidR="00841155" w:rsidRDefault="00841155" w:rsidP="0084115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Sending students to Albany day</w:t>
      </w:r>
    </w:p>
    <w:p w14:paraId="717E8707" w14:textId="1C156D83" w:rsidR="00841155" w:rsidRDefault="00841155" w:rsidP="0084115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UB-DYC Trivia Night Thursday, April 26 @UB</w:t>
      </w:r>
    </w:p>
    <w:p w14:paraId="4F09D42E" w14:textId="77777777" w:rsidR="00D40BA6" w:rsidRPr="009006CA" w:rsidRDefault="00D40BA6" w:rsidP="0089542F">
      <w:pPr>
        <w:pStyle w:val="Body"/>
        <w:ind w:left="720"/>
        <w:rPr>
          <w:rFonts w:ascii="Garamond" w:hAnsi="Garamond"/>
        </w:rPr>
      </w:pPr>
    </w:p>
    <w:p w14:paraId="7BFC814C" w14:textId="2A7D9B7A" w:rsidR="00F51B1B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 </w:t>
      </w:r>
      <w:r w:rsidR="00C04D09" w:rsidRPr="009006CA">
        <w:rPr>
          <w:rFonts w:ascii="Garamond" w:hAnsi="Garamond"/>
        </w:rPr>
        <w:t>D’Youville Liaison Report</w:t>
      </w:r>
      <w:r w:rsidR="00031417" w:rsidRPr="009006CA">
        <w:rPr>
          <w:rFonts w:ascii="Garamond" w:hAnsi="Garamond"/>
        </w:rPr>
        <w:t xml:space="preserve"> </w:t>
      </w:r>
      <w:r w:rsidR="00A237C3" w:rsidRPr="009006CA">
        <w:rPr>
          <w:rFonts w:ascii="Garamond" w:hAnsi="Garamond"/>
        </w:rPr>
        <w:t>(</w:t>
      </w:r>
      <w:r w:rsidR="00262E38" w:rsidRPr="009006CA">
        <w:rPr>
          <w:rFonts w:ascii="Garamond" w:hAnsi="Garamond"/>
        </w:rPr>
        <w:t>Gorman</w:t>
      </w:r>
      <w:r w:rsidR="00A237C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2FC27129" w14:textId="580733DB" w:rsidR="00907D06" w:rsidRDefault="00907D06" w:rsidP="00907D0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Mr. Pharmacy competition held April 5, $300 raised for Roswell Park</w:t>
      </w:r>
    </w:p>
    <w:p w14:paraId="275D41D6" w14:textId="58D1D74D" w:rsidR="00907D06" w:rsidRDefault="00907D06" w:rsidP="00907D0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New E-Board elected April 5:</w:t>
      </w:r>
    </w:p>
    <w:p w14:paraId="08E2325C" w14:textId="77777777" w:rsidR="00907D06" w:rsidRPr="00907D06" w:rsidRDefault="00907D06" w:rsidP="00907D06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7D06">
        <w:rPr>
          <w:rFonts w:ascii="Garamond" w:hAnsi="Garamond"/>
        </w:rPr>
        <w:t xml:space="preserve">President - Natalia </w:t>
      </w:r>
      <w:proofErr w:type="spellStart"/>
      <w:r w:rsidRPr="00907D06">
        <w:rPr>
          <w:rFonts w:ascii="Garamond" w:hAnsi="Garamond"/>
        </w:rPr>
        <w:t>Dziadosz</w:t>
      </w:r>
      <w:proofErr w:type="spellEnd"/>
      <w:r w:rsidRPr="00907D06">
        <w:rPr>
          <w:rFonts w:ascii="Garamond" w:hAnsi="Garamond"/>
        </w:rPr>
        <w:t xml:space="preserve"> </w:t>
      </w:r>
    </w:p>
    <w:p w14:paraId="68B29849" w14:textId="77777777" w:rsidR="00907D06" w:rsidRPr="00907D06" w:rsidRDefault="00907D06" w:rsidP="00907D06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7D06">
        <w:rPr>
          <w:rFonts w:ascii="Garamond" w:hAnsi="Garamond"/>
        </w:rPr>
        <w:t>President - Elect - Stephan Olson</w:t>
      </w:r>
    </w:p>
    <w:p w14:paraId="26891072" w14:textId="77777777" w:rsidR="00907D06" w:rsidRPr="00907D06" w:rsidRDefault="00907D06" w:rsidP="00907D06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7D06">
        <w:rPr>
          <w:rFonts w:ascii="Garamond" w:hAnsi="Garamond"/>
        </w:rPr>
        <w:t xml:space="preserve">Vice President - Emily </w:t>
      </w:r>
      <w:proofErr w:type="spellStart"/>
      <w:r w:rsidRPr="00907D06">
        <w:rPr>
          <w:rFonts w:ascii="Garamond" w:hAnsi="Garamond"/>
        </w:rPr>
        <w:t>Fayad</w:t>
      </w:r>
      <w:proofErr w:type="spellEnd"/>
    </w:p>
    <w:p w14:paraId="7348BCC7" w14:textId="77777777" w:rsidR="00907D06" w:rsidRPr="00907D06" w:rsidRDefault="00907D06" w:rsidP="00907D06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7D06">
        <w:rPr>
          <w:rFonts w:ascii="Garamond" w:hAnsi="Garamond"/>
        </w:rPr>
        <w:t>Treasurer - Akash Patel</w:t>
      </w:r>
    </w:p>
    <w:p w14:paraId="487F168D" w14:textId="77777777" w:rsidR="00907D06" w:rsidRPr="00907D06" w:rsidRDefault="00907D06" w:rsidP="00907D06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7D06">
        <w:rPr>
          <w:rFonts w:ascii="Garamond" w:hAnsi="Garamond"/>
        </w:rPr>
        <w:t>Secretary - Samantha Poblete</w:t>
      </w:r>
    </w:p>
    <w:p w14:paraId="053D9A77" w14:textId="2DC3490D" w:rsidR="00907D06" w:rsidRDefault="00907D06" w:rsidP="00907D06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907D06">
        <w:rPr>
          <w:rFonts w:ascii="Garamond" w:hAnsi="Garamond"/>
        </w:rPr>
        <w:t xml:space="preserve">WNYSHP </w:t>
      </w:r>
      <w:proofErr w:type="spellStart"/>
      <w:r w:rsidRPr="00907D06">
        <w:rPr>
          <w:rFonts w:ascii="Garamond" w:hAnsi="Garamond"/>
        </w:rPr>
        <w:t>Liasion</w:t>
      </w:r>
      <w:proofErr w:type="spellEnd"/>
      <w:r w:rsidRPr="00907D06">
        <w:rPr>
          <w:rFonts w:ascii="Garamond" w:hAnsi="Garamond"/>
        </w:rPr>
        <w:t xml:space="preserve"> - Nicole Weiss</w:t>
      </w:r>
    </w:p>
    <w:p w14:paraId="37D6407B" w14:textId="78A590B6" w:rsidR="00907D06" w:rsidRDefault="00907D06" w:rsidP="00907D0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Trivia night co-hosted by UB April 26. Submit any questions to </w:t>
      </w:r>
      <w:r w:rsidRPr="00907D06">
        <w:rPr>
          <w:rFonts w:ascii="Garamond" w:hAnsi="Garamond"/>
        </w:rPr>
        <w:t>glusza11@dyc.edu</w:t>
      </w:r>
    </w:p>
    <w:p w14:paraId="22236D26" w14:textId="77777777" w:rsidR="00D40BA6" w:rsidRPr="009006CA" w:rsidRDefault="00D40BA6" w:rsidP="0089542F">
      <w:pPr>
        <w:pStyle w:val="Body"/>
        <w:ind w:left="720"/>
        <w:rPr>
          <w:rFonts w:ascii="Garamond" w:hAnsi="Garamond"/>
        </w:rPr>
      </w:pPr>
    </w:p>
    <w:p w14:paraId="74D3B510" w14:textId="3C62E883" w:rsidR="00A61626" w:rsidRDefault="00031417" w:rsidP="00A6162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Webmaster Report</w:t>
      </w:r>
      <w:r w:rsidR="00EE3D74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Bartlett</w:t>
      </w:r>
      <w:r w:rsidR="00EE3D74" w:rsidRPr="009006CA">
        <w:rPr>
          <w:rFonts w:ascii="Garamond" w:hAnsi="Garamond"/>
        </w:rPr>
        <w:t>):</w:t>
      </w:r>
      <w:r w:rsidR="009A75B0" w:rsidRPr="009006CA">
        <w:rPr>
          <w:rFonts w:ascii="Garamond" w:hAnsi="Garamond"/>
        </w:rPr>
        <w:t xml:space="preserve"> </w:t>
      </w:r>
      <w:r w:rsidR="00907D06">
        <w:rPr>
          <w:rFonts w:ascii="Garamond" w:hAnsi="Garamond"/>
        </w:rPr>
        <w:t>no report</w:t>
      </w:r>
    </w:p>
    <w:p w14:paraId="68136523" w14:textId="397EAC0D" w:rsidR="0088120E" w:rsidRPr="009006CA" w:rsidRDefault="0088120E" w:rsidP="00907D06">
      <w:pPr>
        <w:pStyle w:val="Body"/>
        <w:tabs>
          <w:tab w:val="left" w:pos="450"/>
        </w:tabs>
        <w:rPr>
          <w:rFonts w:ascii="Garamond" w:hAnsi="Garamond"/>
        </w:rPr>
      </w:pPr>
    </w:p>
    <w:p w14:paraId="3A9487C9" w14:textId="72C592D7" w:rsidR="006805E4" w:rsidRPr="006805E4" w:rsidRDefault="00C04D09" w:rsidP="006805E4">
      <w:pPr>
        <w:pStyle w:val="Body"/>
        <w:numPr>
          <w:ilvl w:val="0"/>
          <w:numId w:val="2"/>
        </w:numPr>
        <w:tabs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Open Forum</w:t>
      </w:r>
      <w:r w:rsidR="00037EC3" w:rsidRPr="009006CA">
        <w:rPr>
          <w:rFonts w:ascii="Garamond" w:hAnsi="Garamond"/>
        </w:rPr>
        <w:t>:</w:t>
      </w:r>
      <w:r w:rsidR="0086033E">
        <w:rPr>
          <w:rFonts w:ascii="Garamond" w:hAnsi="Garamond"/>
        </w:rPr>
        <w:t xml:space="preserve"> </w:t>
      </w:r>
    </w:p>
    <w:p w14:paraId="328BDC70" w14:textId="1F2E685A" w:rsidR="006805E4" w:rsidRDefault="006805E4" w:rsidP="006805E4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 xml:space="preserve">Stu Siskin has been still updating the WNYSHP </w:t>
      </w:r>
      <w:proofErr w:type="spellStart"/>
      <w:r>
        <w:rPr>
          <w:rFonts w:ascii="Garamond" w:hAnsi="Garamond"/>
        </w:rPr>
        <w:t>facebook</w:t>
      </w:r>
      <w:proofErr w:type="spellEnd"/>
      <w:r>
        <w:rPr>
          <w:rFonts w:ascii="Garamond" w:hAnsi="Garamond"/>
        </w:rPr>
        <w:t xml:space="preserve"> page, would like to give this up. Discussed options of having Webmaster or Director of </w:t>
      </w:r>
      <w:r w:rsidR="004A78FC">
        <w:rPr>
          <w:rFonts w:ascii="Garamond" w:hAnsi="Garamond"/>
        </w:rPr>
        <w:t>Communications</w:t>
      </w:r>
      <w:r>
        <w:rPr>
          <w:rFonts w:ascii="Garamond" w:hAnsi="Garamond"/>
        </w:rPr>
        <w:t xml:space="preserve"> take over, will send the info to both of those BOD members for discussion to see where this responsibility would best fit</w:t>
      </w:r>
    </w:p>
    <w:p w14:paraId="5C50A65E" w14:textId="77777777" w:rsidR="009A09D1" w:rsidRPr="009006CA" w:rsidRDefault="009A09D1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  <w:bookmarkStart w:id="0" w:name="_GoBack"/>
      <w:bookmarkEnd w:id="0"/>
    </w:p>
    <w:p w14:paraId="769893BC" w14:textId="7C533D67" w:rsidR="005D0531" w:rsidRPr="009006CA" w:rsidRDefault="009A09D1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  <w:r w:rsidRPr="009006CA">
        <w:rPr>
          <w:rFonts w:ascii="Garamond" w:hAnsi="Garamond"/>
        </w:rPr>
        <w:t>Adjourn</w:t>
      </w:r>
      <w:r w:rsidR="00354BC8" w:rsidRPr="009006CA">
        <w:rPr>
          <w:rFonts w:ascii="Garamond" w:hAnsi="Garamond"/>
        </w:rPr>
        <w:t>:</w:t>
      </w:r>
      <w:r w:rsidRPr="009006CA">
        <w:rPr>
          <w:rFonts w:ascii="Garamond" w:hAnsi="Garamond"/>
        </w:rPr>
        <w:t xml:space="preserve"> </w:t>
      </w:r>
      <w:r w:rsidR="00860644">
        <w:rPr>
          <w:rFonts w:ascii="Garamond" w:hAnsi="Garamond"/>
        </w:rPr>
        <w:t>6:37pm</w:t>
      </w:r>
    </w:p>
    <w:p w14:paraId="56687A3F" w14:textId="77777777" w:rsidR="006849BA" w:rsidRPr="009006CA" w:rsidRDefault="006849BA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0126B2E9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Pr="009006CA" w:rsidRDefault="006849BA" w:rsidP="00E70F2B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06049030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Pr="009006CA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3E97D61C" w:rsidR="00B73058" w:rsidRPr="00100ADD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8/</w:t>
            </w:r>
            <w:r w:rsidR="00A9031B" w:rsidRPr="00100ADD">
              <w:rPr>
                <w:rFonts w:ascii="Garamond" w:hAnsi="Garamond"/>
                <w:bCs/>
                <w:strike/>
                <w:color w:val="000101"/>
              </w:rPr>
              <w:t>8/17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100ADD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100ADD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35BE1EBF" w:rsidR="00B73058" w:rsidRPr="00091B41" w:rsidRDefault="00086C86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9/</w:t>
            </w:r>
            <w:r w:rsidR="00A9031B" w:rsidRPr="00091B41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091B41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675B0BE" w:rsidR="00B73058" w:rsidRPr="00091B41" w:rsidRDefault="00993660" w:rsidP="00AC253F">
            <w:pPr>
              <w:pStyle w:val="TableStyle2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</w:rPr>
              <w:t>Steer on Main Street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3E5A5E4A" w:rsidR="00B73058" w:rsidRPr="004E2EC4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10/</w:t>
            </w:r>
            <w:r w:rsidR="00A9031B" w:rsidRPr="004E2EC4">
              <w:rPr>
                <w:rFonts w:ascii="Garamond" w:hAnsi="Garamond"/>
                <w:strike/>
                <w:color w:val="000101"/>
              </w:rPr>
              <w:t>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4E2EC4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4E2EC4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65EF20A9" w:rsidR="00B73058" w:rsidRPr="0021432E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101"/>
              </w:rPr>
              <w:t>11/</w:t>
            </w:r>
            <w:r w:rsidR="00A9031B" w:rsidRPr="0021432E">
              <w:rPr>
                <w:rFonts w:ascii="Garamond" w:hAnsi="Garamond"/>
                <w:strike/>
                <w:color w:val="000101"/>
              </w:rPr>
              <w:t>14/17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21432E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21432E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21432E">
              <w:rPr>
                <w:rFonts w:ascii="Garamond" w:hAnsi="Garamond"/>
                <w:strike/>
                <w:color w:val="000000"/>
              </w:rPr>
              <w:t>o</w:t>
            </w:r>
            <w:r w:rsidRPr="0021432E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34C8A59C" w:rsidR="00B73058" w:rsidRPr="00CB484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12/</w:t>
            </w:r>
            <w:r w:rsidR="00A9031B" w:rsidRPr="00CB4849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CB484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CB4849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3FD47BBA" w:rsidR="00B73058" w:rsidRPr="00CB484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1/</w:t>
            </w:r>
            <w:r w:rsidR="00A9031B" w:rsidRPr="00CB4849">
              <w:rPr>
                <w:rFonts w:ascii="Garamond" w:hAnsi="Garamond"/>
                <w:strike/>
                <w:color w:val="000101"/>
              </w:rPr>
              <w:t>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CB484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CB4849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CB4849">
              <w:rPr>
                <w:rFonts w:ascii="Garamond" w:hAnsi="Garamond"/>
                <w:strike/>
                <w:color w:val="000000"/>
              </w:rPr>
              <w:t>o</w:t>
            </w:r>
            <w:r w:rsidRPr="00CB4849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6013FBC7" w:rsidR="00B73058" w:rsidRPr="00E70F2B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E70F2B">
              <w:rPr>
                <w:rFonts w:ascii="Garamond" w:hAnsi="Garamond"/>
                <w:strike/>
                <w:color w:val="000101"/>
              </w:rPr>
              <w:t>2/</w:t>
            </w:r>
            <w:r w:rsidR="00A9031B" w:rsidRPr="00E70F2B">
              <w:rPr>
                <w:rFonts w:ascii="Garamond" w:hAnsi="Garamond"/>
                <w:strike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E70F2B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E70F2B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E70F2B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E70F2B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563AC3B0" w:rsidR="00B73058" w:rsidRPr="00E70F2B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E70F2B">
              <w:rPr>
                <w:rFonts w:ascii="Garamond" w:hAnsi="Garamond"/>
                <w:strike/>
                <w:color w:val="000101"/>
              </w:rPr>
              <w:t>3/</w:t>
            </w:r>
            <w:r w:rsidR="00A9031B" w:rsidRPr="00E70F2B">
              <w:rPr>
                <w:rFonts w:ascii="Garamond" w:hAnsi="Garamond"/>
                <w:strike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E70F2B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E70F2B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E70F2B" w:rsidRDefault="00B73058" w:rsidP="00AC253F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E70F2B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E70F2B">
              <w:rPr>
                <w:rFonts w:ascii="Garamond" w:hAnsi="Garamond"/>
                <w:strike/>
                <w:color w:val="000000"/>
              </w:rPr>
              <w:t>o</w:t>
            </w:r>
            <w:r w:rsidRPr="00E70F2B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73F609B" w:rsidR="00B73058" w:rsidRPr="006C7D3F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6C7D3F">
              <w:rPr>
                <w:rFonts w:ascii="Garamond" w:hAnsi="Garamond"/>
                <w:strike/>
                <w:color w:val="000101"/>
              </w:rPr>
              <w:t>4</w:t>
            </w:r>
            <w:r w:rsidR="007D0B05" w:rsidRPr="006C7D3F">
              <w:rPr>
                <w:rFonts w:ascii="Garamond" w:hAnsi="Garamond"/>
                <w:strike/>
                <w:color w:val="000101"/>
              </w:rPr>
              <w:t>/</w:t>
            </w:r>
            <w:r w:rsidR="00A9031B" w:rsidRPr="006C7D3F">
              <w:rPr>
                <w:rFonts w:ascii="Garamond" w:hAnsi="Garamond"/>
                <w:strike/>
                <w:color w:val="000101"/>
              </w:rPr>
              <w:t>10/18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6C7D3F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6C7D3F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2C567D57" w:rsidR="00B73058" w:rsidRPr="006C7D3F" w:rsidRDefault="00E70F2B" w:rsidP="00B73058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6C7D3F">
              <w:rPr>
                <w:rFonts w:ascii="Garamond" w:hAnsi="Garamond"/>
                <w:strike/>
                <w:color w:val="000000"/>
              </w:rPr>
              <w:t>Brick House on Maple Road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25113FB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9031B">
              <w:rPr>
                <w:rFonts w:ascii="Garamond" w:hAnsi="Garamond"/>
                <w:color w:val="000101"/>
              </w:rPr>
              <w:t>8/18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2235CC4E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6/</w:t>
            </w:r>
            <w:r w:rsidR="00A9031B">
              <w:rPr>
                <w:rFonts w:ascii="Garamond" w:hAnsi="Garamond"/>
                <w:color w:val="000101"/>
              </w:rPr>
              <w:t>12/18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031B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4A12" w14:textId="77777777" w:rsidR="00A27832" w:rsidRDefault="00A27832">
      <w:r>
        <w:separator/>
      </w:r>
    </w:p>
  </w:endnote>
  <w:endnote w:type="continuationSeparator" w:id="0">
    <w:p w14:paraId="5383B687" w14:textId="77777777" w:rsidR="00A27832" w:rsidRDefault="00A2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315E" w14:textId="77777777" w:rsidR="00A27832" w:rsidRDefault="00A27832">
      <w:r>
        <w:separator/>
      </w:r>
    </w:p>
  </w:footnote>
  <w:footnote w:type="continuationSeparator" w:id="0">
    <w:p w14:paraId="5B59E570" w14:textId="77777777" w:rsidR="00A27832" w:rsidRDefault="00A2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137B" w14:textId="77777777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448821E4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 xml:space="preserve">irectors Meeting </w:t>
    </w:r>
    <w:r>
      <w:rPr>
        <w:rFonts w:ascii="Garamond" w:hAnsi="Garamond"/>
      </w:rPr>
      <w:t>Minutes</w:t>
    </w:r>
  </w:p>
  <w:p w14:paraId="00E4BFC0" w14:textId="21C35076" w:rsidR="006845C2" w:rsidRPr="00A96241" w:rsidRDefault="006845C2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9E1289">
      <w:rPr>
        <w:rFonts w:ascii="Garamond" w:hAnsi="Garamond"/>
      </w:rPr>
      <w:t>April 10</w:t>
    </w:r>
    <w:r w:rsidR="00CB4849">
      <w:rPr>
        <w:rFonts w:ascii="Garamond" w:hAnsi="Garamond"/>
      </w:rPr>
      <w:t>, 2018</w:t>
    </w:r>
    <w:r>
      <w:rPr>
        <w:rFonts w:ascii="Garamond" w:hAnsi="Garamond"/>
      </w:rPr>
      <w:t xml:space="preserve"> at </w:t>
    </w:r>
    <w:r w:rsidRPr="00A96241">
      <w:rPr>
        <w:rFonts w:ascii="Garamond" w:hAnsi="Garamond"/>
      </w:rPr>
      <w:t>5:30 pm</w:t>
    </w:r>
  </w:p>
  <w:p w14:paraId="19D946B6" w14:textId="43D4F25F" w:rsidR="006845C2" w:rsidRPr="00A96241" w:rsidRDefault="009E1289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Brick House Tavern, 4120 Maple Road, Amherst, 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 w15:restartNumberingAfterBreak="0">
    <w:nsid w:val="10D907B9"/>
    <w:multiLevelType w:val="hybridMultilevel"/>
    <w:tmpl w:val="C74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 w15:restartNumberingAfterBreak="0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1777A"/>
    <w:multiLevelType w:val="hybridMultilevel"/>
    <w:tmpl w:val="61D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F"/>
    <w:rsid w:val="00000751"/>
    <w:rsid w:val="00003C22"/>
    <w:rsid w:val="00025859"/>
    <w:rsid w:val="00031417"/>
    <w:rsid w:val="00035EBB"/>
    <w:rsid w:val="00037EC3"/>
    <w:rsid w:val="000507B4"/>
    <w:rsid w:val="00053BE8"/>
    <w:rsid w:val="00060116"/>
    <w:rsid w:val="00083B73"/>
    <w:rsid w:val="00086C86"/>
    <w:rsid w:val="00087F81"/>
    <w:rsid w:val="0009121D"/>
    <w:rsid w:val="00091B41"/>
    <w:rsid w:val="000B4EA2"/>
    <w:rsid w:val="000C304D"/>
    <w:rsid w:val="000D25D7"/>
    <w:rsid w:val="000D7D14"/>
    <w:rsid w:val="000F6D1A"/>
    <w:rsid w:val="00100ADD"/>
    <w:rsid w:val="00105253"/>
    <w:rsid w:val="00112945"/>
    <w:rsid w:val="001136AF"/>
    <w:rsid w:val="00136583"/>
    <w:rsid w:val="001402B8"/>
    <w:rsid w:val="00186A81"/>
    <w:rsid w:val="001879B4"/>
    <w:rsid w:val="001966C8"/>
    <w:rsid w:val="001A18CB"/>
    <w:rsid w:val="001A66F2"/>
    <w:rsid w:val="001B0907"/>
    <w:rsid w:val="001B5496"/>
    <w:rsid w:val="001E155F"/>
    <w:rsid w:val="001E3B35"/>
    <w:rsid w:val="001E536F"/>
    <w:rsid w:val="001F0EAA"/>
    <w:rsid w:val="001F3F5F"/>
    <w:rsid w:val="0021138F"/>
    <w:rsid w:val="00211DC7"/>
    <w:rsid w:val="0021432E"/>
    <w:rsid w:val="0022191F"/>
    <w:rsid w:val="00225549"/>
    <w:rsid w:val="002469B1"/>
    <w:rsid w:val="002528F9"/>
    <w:rsid w:val="002561D0"/>
    <w:rsid w:val="00262E38"/>
    <w:rsid w:val="0027773E"/>
    <w:rsid w:val="00291F7D"/>
    <w:rsid w:val="00295D9D"/>
    <w:rsid w:val="002B781C"/>
    <w:rsid w:val="002C1087"/>
    <w:rsid w:val="002C43A2"/>
    <w:rsid w:val="002D34A9"/>
    <w:rsid w:val="002D4BEF"/>
    <w:rsid w:val="002D5D61"/>
    <w:rsid w:val="002D5EB4"/>
    <w:rsid w:val="002E0C2E"/>
    <w:rsid w:val="002E69BA"/>
    <w:rsid w:val="0030489A"/>
    <w:rsid w:val="00307E47"/>
    <w:rsid w:val="003155B3"/>
    <w:rsid w:val="0032198A"/>
    <w:rsid w:val="00322607"/>
    <w:rsid w:val="003308A5"/>
    <w:rsid w:val="00330B5E"/>
    <w:rsid w:val="003311B9"/>
    <w:rsid w:val="003373D6"/>
    <w:rsid w:val="00340171"/>
    <w:rsid w:val="0034288B"/>
    <w:rsid w:val="00354BC8"/>
    <w:rsid w:val="0035579C"/>
    <w:rsid w:val="003564B9"/>
    <w:rsid w:val="0035796C"/>
    <w:rsid w:val="0036330B"/>
    <w:rsid w:val="00364D50"/>
    <w:rsid w:val="00367419"/>
    <w:rsid w:val="003767B3"/>
    <w:rsid w:val="00376A12"/>
    <w:rsid w:val="0038013D"/>
    <w:rsid w:val="00381797"/>
    <w:rsid w:val="00385E1A"/>
    <w:rsid w:val="00386EE5"/>
    <w:rsid w:val="00391D6A"/>
    <w:rsid w:val="003A51BF"/>
    <w:rsid w:val="003C43A8"/>
    <w:rsid w:val="003D5DAE"/>
    <w:rsid w:val="003E170D"/>
    <w:rsid w:val="003F2A07"/>
    <w:rsid w:val="003F42FB"/>
    <w:rsid w:val="004078B9"/>
    <w:rsid w:val="00413791"/>
    <w:rsid w:val="00415390"/>
    <w:rsid w:val="0042149D"/>
    <w:rsid w:val="00421CFA"/>
    <w:rsid w:val="00425671"/>
    <w:rsid w:val="00432C15"/>
    <w:rsid w:val="00435BC6"/>
    <w:rsid w:val="00437C3F"/>
    <w:rsid w:val="00442ED4"/>
    <w:rsid w:val="0044547D"/>
    <w:rsid w:val="0045168E"/>
    <w:rsid w:val="00452F38"/>
    <w:rsid w:val="004544E6"/>
    <w:rsid w:val="00457FF6"/>
    <w:rsid w:val="0046482C"/>
    <w:rsid w:val="00464A3B"/>
    <w:rsid w:val="00467438"/>
    <w:rsid w:val="004726BC"/>
    <w:rsid w:val="0047321A"/>
    <w:rsid w:val="00473695"/>
    <w:rsid w:val="00475417"/>
    <w:rsid w:val="0048044E"/>
    <w:rsid w:val="00495994"/>
    <w:rsid w:val="004A78FC"/>
    <w:rsid w:val="004B08A8"/>
    <w:rsid w:val="004B28AD"/>
    <w:rsid w:val="004B4034"/>
    <w:rsid w:val="004D5F39"/>
    <w:rsid w:val="004D6088"/>
    <w:rsid w:val="004E2EC4"/>
    <w:rsid w:val="004E45D6"/>
    <w:rsid w:val="004F4CBE"/>
    <w:rsid w:val="004F6566"/>
    <w:rsid w:val="00502D1F"/>
    <w:rsid w:val="0051660F"/>
    <w:rsid w:val="00532B72"/>
    <w:rsid w:val="00547C99"/>
    <w:rsid w:val="00552AC6"/>
    <w:rsid w:val="00554DEE"/>
    <w:rsid w:val="00556C7E"/>
    <w:rsid w:val="005602A5"/>
    <w:rsid w:val="00563C2D"/>
    <w:rsid w:val="005869B0"/>
    <w:rsid w:val="00587C77"/>
    <w:rsid w:val="005A472C"/>
    <w:rsid w:val="005A5C42"/>
    <w:rsid w:val="005B7C58"/>
    <w:rsid w:val="005D0531"/>
    <w:rsid w:val="005D0B30"/>
    <w:rsid w:val="005D0EDF"/>
    <w:rsid w:val="005D4FE1"/>
    <w:rsid w:val="005E26BA"/>
    <w:rsid w:val="005F34CA"/>
    <w:rsid w:val="005F3955"/>
    <w:rsid w:val="005F5037"/>
    <w:rsid w:val="006004D5"/>
    <w:rsid w:val="006029DA"/>
    <w:rsid w:val="0060546F"/>
    <w:rsid w:val="0062457A"/>
    <w:rsid w:val="00630969"/>
    <w:rsid w:val="006321A5"/>
    <w:rsid w:val="006329F2"/>
    <w:rsid w:val="00652E95"/>
    <w:rsid w:val="0065591C"/>
    <w:rsid w:val="0065774B"/>
    <w:rsid w:val="00661686"/>
    <w:rsid w:val="00671651"/>
    <w:rsid w:val="00674D1F"/>
    <w:rsid w:val="006803BC"/>
    <w:rsid w:val="006805E4"/>
    <w:rsid w:val="006845C2"/>
    <w:rsid w:val="006849BA"/>
    <w:rsid w:val="00686117"/>
    <w:rsid w:val="00686484"/>
    <w:rsid w:val="00697ECD"/>
    <w:rsid w:val="006C3B25"/>
    <w:rsid w:val="006C7D3F"/>
    <w:rsid w:val="006D7435"/>
    <w:rsid w:val="006E194A"/>
    <w:rsid w:val="006E3AE7"/>
    <w:rsid w:val="006E44F3"/>
    <w:rsid w:val="006E502D"/>
    <w:rsid w:val="006F11F3"/>
    <w:rsid w:val="006F2905"/>
    <w:rsid w:val="007103DD"/>
    <w:rsid w:val="00711389"/>
    <w:rsid w:val="0072242F"/>
    <w:rsid w:val="00742A32"/>
    <w:rsid w:val="00747A54"/>
    <w:rsid w:val="00755C18"/>
    <w:rsid w:val="0076010F"/>
    <w:rsid w:val="0077414A"/>
    <w:rsid w:val="00776DC1"/>
    <w:rsid w:val="00791F40"/>
    <w:rsid w:val="00794810"/>
    <w:rsid w:val="007B158D"/>
    <w:rsid w:val="007B6D06"/>
    <w:rsid w:val="007B7A08"/>
    <w:rsid w:val="007D0B05"/>
    <w:rsid w:val="007D6484"/>
    <w:rsid w:val="007E4CF2"/>
    <w:rsid w:val="007F5F50"/>
    <w:rsid w:val="007F61E3"/>
    <w:rsid w:val="007F6F05"/>
    <w:rsid w:val="007F7F69"/>
    <w:rsid w:val="00814BB9"/>
    <w:rsid w:val="00816EAF"/>
    <w:rsid w:val="00817DF7"/>
    <w:rsid w:val="008357A5"/>
    <w:rsid w:val="00837CC3"/>
    <w:rsid w:val="008401E9"/>
    <w:rsid w:val="00841155"/>
    <w:rsid w:val="00844447"/>
    <w:rsid w:val="0084660D"/>
    <w:rsid w:val="008472A4"/>
    <w:rsid w:val="0085067E"/>
    <w:rsid w:val="0085136C"/>
    <w:rsid w:val="00852FAE"/>
    <w:rsid w:val="0086033E"/>
    <w:rsid w:val="00860644"/>
    <w:rsid w:val="00871309"/>
    <w:rsid w:val="0088120E"/>
    <w:rsid w:val="0088610E"/>
    <w:rsid w:val="008863AB"/>
    <w:rsid w:val="008913E9"/>
    <w:rsid w:val="0089542F"/>
    <w:rsid w:val="008A185F"/>
    <w:rsid w:val="008B621F"/>
    <w:rsid w:val="008C00B0"/>
    <w:rsid w:val="008D047C"/>
    <w:rsid w:val="008D1070"/>
    <w:rsid w:val="008D2055"/>
    <w:rsid w:val="008D2855"/>
    <w:rsid w:val="008E7E8F"/>
    <w:rsid w:val="008F3C02"/>
    <w:rsid w:val="008F6BA1"/>
    <w:rsid w:val="009006CA"/>
    <w:rsid w:val="00902185"/>
    <w:rsid w:val="00907D06"/>
    <w:rsid w:val="00910D17"/>
    <w:rsid w:val="00916C1C"/>
    <w:rsid w:val="00925CFD"/>
    <w:rsid w:val="00926749"/>
    <w:rsid w:val="00931749"/>
    <w:rsid w:val="00940D7C"/>
    <w:rsid w:val="00941853"/>
    <w:rsid w:val="00954EC7"/>
    <w:rsid w:val="00993660"/>
    <w:rsid w:val="009A053D"/>
    <w:rsid w:val="009A0755"/>
    <w:rsid w:val="009A09D1"/>
    <w:rsid w:val="009A75B0"/>
    <w:rsid w:val="009B1788"/>
    <w:rsid w:val="009C2444"/>
    <w:rsid w:val="009C275C"/>
    <w:rsid w:val="009C55E1"/>
    <w:rsid w:val="009E1289"/>
    <w:rsid w:val="009E46F0"/>
    <w:rsid w:val="009F3CE5"/>
    <w:rsid w:val="00A14C20"/>
    <w:rsid w:val="00A237C3"/>
    <w:rsid w:val="00A27832"/>
    <w:rsid w:val="00A30587"/>
    <w:rsid w:val="00A356F1"/>
    <w:rsid w:val="00A505FF"/>
    <w:rsid w:val="00A50AD8"/>
    <w:rsid w:val="00A521BF"/>
    <w:rsid w:val="00A52CDF"/>
    <w:rsid w:val="00A558A7"/>
    <w:rsid w:val="00A61626"/>
    <w:rsid w:val="00A6363D"/>
    <w:rsid w:val="00A6749D"/>
    <w:rsid w:val="00A70DBB"/>
    <w:rsid w:val="00A9031B"/>
    <w:rsid w:val="00A96241"/>
    <w:rsid w:val="00AB5CA2"/>
    <w:rsid w:val="00AC253F"/>
    <w:rsid w:val="00AC6B12"/>
    <w:rsid w:val="00AD674E"/>
    <w:rsid w:val="00AE0BBC"/>
    <w:rsid w:val="00AE3C5B"/>
    <w:rsid w:val="00B106E0"/>
    <w:rsid w:val="00B24350"/>
    <w:rsid w:val="00B35EBA"/>
    <w:rsid w:val="00B60D96"/>
    <w:rsid w:val="00B624DE"/>
    <w:rsid w:val="00B73058"/>
    <w:rsid w:val="00B73994"/>
    <w:rsid w:val="00B83871"/>
    <w:rsid w:val="00B83CBF"/>
    <w:rsid w:val="00B87478"/>
    <w:rsid w:val="00B87504"/>
    <w:rsid w:val="00BB5F12"/>
    <w:rsid w:val="00BD0DD5"/>
    <w:rsid w:val="00BD38DF"/>
    <w:rsid w:val="00BD3995"/>
    <w:rsid w:val="00BD5764"/>
    <w:rsid w:val="00BD7C33"/>
    <w:rsid w:val="00BE29C5"/>
    <w:rsid w:val="00BE3542"/>
    <w:rsid w:val="00BE4D21"/>
    <w:rsid w:val="00BF5B3C"/>
    <w:rsid w:val="00BF6435"/>
    <w:rsid w:val="00C04D09"/>
    <w:rsid w:val="00C05A10"/>
    <w:rsid w:val="00C105FF"/>
    <w:rsid w:val="00C15E60"/>
    <w:rsid w:val="00C24218"/>
    <w:rsid w:val="00C25C7F"/>
    <w:rsid w:val="00C30BBF"/>
    <w:rsid w:val="00C366A3"/>
    <w:rsid w:val="00C376DA"/>
    <w:rsid w:val="00C452CA"/>
    <w:rsid w:val="00C466C9"/>
    <w:rsid w:val="00C52836"/>
    <w:rsid w:val="00C55CC8"/>
    <w:rsid w:val="00C57682"/>
    <w:rsid w:val="00C77B1D"/>
    <w:rsid w:val="00C82342"/>
    <w:rsid w:val="00C92284"/>
    <w:rsid w:val="00C95C9B"/>
    <w:rsid w:val="00CA2B72"/>
    <w:rsid w:val="00CB2843"/>
    <w:rsid w:val="00CB2993"/>
    <w:rsid w:val="00CB31E7"/>
    <w:rsid w:val="00CB4849"/>
    <w:rsid w:val="00CC259F"/>
    <w:rsid w:val="00CC3EB8"/>
    <w:rsid w:val="00CD1B9A"/>
    <w:rsid w:val="00CE6797"/>
    <w:rsid w:val="00CF224C"/>
    <w:rsid w:val="00D11602"/>
    <w:rsid w:val="00D14721"/>
    <w:rsid w:val="00D270D1"/>
    <w:rsid w:val="00D3242A"/>
    <w:rsid w:val="00D34425"/>
    <w:rsid w:val="00D35581"/>
    <w:rsid w:val="00D40BA6"/>
    <w:rsid w:val="00D423BF"/>
    <w:rsid w:val="00D45136"/>
    <w:rsid w:val="00D453C6"/>
    <w:rsid w:val="00D57ABB"/>
    <w:rsid w:val="00D60F3D"/>
    <w:rsid w:val="00D710FD"/>
    <w:rsid w:val="00D714AD"/>
    <w:rsid w:val="00D74EB3"/>
    <w:rsid w:val="00D755E1"/>
    <w:rsid w:val="00D758D4"/>
    <w:rsid w:val="00D7650B"/>
    <w:rsid w:val="00D806EE"/>
    <w:rsid w:val="00D94498"/>
    <w:rsid w:val="00D95B98"/>
    <w:rsid w:val="00D95F31"/>
    <w:rsid w:val="00DA0331"/>
    <w:rsid w:val="00DA12E0"/>
    <w:rsid w:val="00DA3D5F"/>
    <w:rsid w:val="00DC1C33"/>
    <w:rsid w:val="00DC20C0"/>
    <w:rsid w:val="00DF4DD6"/>
    <w:rsid w:val="00DF7ABF"/>
    <w:rsid w:val="00DF7C0B"/>
    <w:rsid w:val="00E01661"/>
    <w:rsid w:val="00E02DBE"/>
    <w:rsid w:val="00E13D58"/>
    <w:rsid w:val="00E27211"/>
    <w:rsid w:val="00E3159A"/>
    <w:rsid w:val="00E325C9"/>
    <w:rsid w:val="00E6512B"/>
    <w:rsid w:val="00E70F2B"/>
    <w:rsid w:val="00E71902"/>
    <w:rsid w:val="00E7256B"/>
    <w:rsid w:val="00E7682E"/>
    <w:rsid w:val="00E76AAF"/>
    <w:rsid w:val="00E81567"/>
    <w:rsid w:val="00E8156F"/>
    <w:rsid w:val="00E86F8E"/>
    <w:rsid w:val="00E9233B"/>
    <w:rsid w:val="00EA5313"/>
    <w:rsid w:val="00EB0809"/>
    <w:rsid w:val="00EB1B92"/>
    <w:rsid w:val="00EB2865"/>
    <w:rsid w:val="00ED75BE"/>
    <w:rsid w:val="00EE03FF"/>
    <w:rsid w:val="00EE3D74"/>
    <w:rsid w:val="00EE5639"/>
    <w:rsid w:val="00EE687B"/>
    <w:rsid w:val="00EF503D"/>
    <w:rsid w:val="00F074CC"/>
    <w:rsid w:val="00F21FD7"/>
    <w:rsid w:val="00F2365B"/>
    <w:rsid w:val="00F30897"/>
    <w:rsid w:val="00F311B9"/>
    <w:rsid w:val="00F41EEF"/>
    <w:rsid w:val="00F4257B"/>
    <w:rsid w:val="00F50889"/>
    <w:rsid w:val="00F51B1B"/>
    <w:rsid w:val="00F619A7"/>
    <w:rsid w:val="00F639FC"/>
    <w:rsid w:val="00F640B2"/>
    <w:rsid w:val="00F648B6"/>
    <w:rsid w:val="00F65F0A"/>
    <w:rsid w:val="00F7430E"/>
    <w:rsid w:val="00F939B7"/>
    <w:rsid w:val="00F93C26"/>
    <w:rsid w:val="00F95011"/>
    <w:rsid w:val="00FA38A6"/>
    <w:rsid w:val="00FC12BB"/>
    <w:rsid w:val="00FC4EA0"/>
    <w:rsid w:val="00FE1DCF"/>
    <w:rsid w:val="00FF07AF"/>
    <w:rsid w:val="00FF3A2A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  <w15:docId w15:val="{0B0B3C1A-BC2C-4324-BD3A-7191B26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2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0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8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9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7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73B3-3762-5648-B736-EEC11EBC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Amy Wojciechowski</cp:lastModifiedBy>
  <cp:revision>10</cp:revision>
  <dcterms:created xsi:type="dcterms:W3CDTF">2018-04-10T17:08:00Z</dcterms:created>
  <dcterms:modified xsi:type="dcterms:W3CDTF">2018-06-06T22:42:00Z</dcterms:modified>
</cp:coreProperties>
</file>